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55011" w14:textId="77777777" w:rsidR="00BD3C53" w:rsidRDefault="00BD3C53" w:rsidP="00E35559">
      <w:pPr>
        <w:pStyle w:val="3GPPHeader"/>
        <w:spacing w:after="60"/>
      </w:pPr>
    </w:p>
    <w:p w14:paraId="2E5B03B5" w14:textId="44FD16CB" w:rsidR="00BD3C53" w:rsidRPr="00B77341" w:rsidRDefault="00BD3C53" w:rsidP="00BD3C53">
      <w:pPr>
        <w:pStyle w:val="CRCoverPage"/>
        <w:tabs>
          <w:tab w:val="right" w:pos="9639"/>
        </w:tabs>
        <w:spacing w:after="0"/>
        <w:rPr>
          <w:b/>
          <w:i/>
          <w:noProof/>
          <w:sz w:val="24"/>
        </w:rPr>
      </w:pPr>
      <w:r>
        <w:rPr>
          <w:b/>
          <w:noProof/>
          <w:sz w:val="24"/>
        </w:rPr>
        <w:t>3GPP TSG-</w:t>
      </w:r>
      <w:fldSimple w:instr="DOCPROPERTY  TSG/WGRef  \* MERGEFORMAT">
        <w:r>
          <w:rPr>
            <w:b/>
            <w:noProof/>
            <w:sz w:val="24"/>
          </w:rPr>
          <w:t>RAN WG</w:t>
        </w:r>
      </w:fldSimple>
      <w:r>
        <w:rPr>
          <w:b/>
          <w:noProof/>
          <w:sz w:val="24"/>
        </w:rPr>
        <w:t>2 Meeting #</w:t>
      </w:r>
      <w:fldSimple w:instr="DOCPROPERTY  MtgSeq  \* MERGEFORMAT">
        <w:r w:rsidRPr="00EB09B7">
          <w:rPr>
            <w:b/>
            <w:noProof/>
            <w:sz w:val="24"/>
          </w:rPr>
          <w:t xml:space="preserve"> </w:t>
        </w:r>
        <w:r>
          <w:rPr>
            <w:b/>
            <w:noProof/>
            <w:sz w:val="24"/>
          </w:rPr>
          <w:t>11</w:t>
        </w:r>
        <w:r w:rsidR="005745E0">
          <w:rPr>
            <w:b/>
            <w:noProof/>
            <w:sz w:val="24"/>
          </w:rPr>
          <w:t>8</w:t>
        </w:r>
        <w:r>
          <w:rPr>
            <w:b/>
            <w:noProof/>
            <w:sz w:val="24"/>
          </w:rPr>
          <w:t>-e</w:t>
        </w:r>
      </w:fldSimple>
      <w:r>
        <w:rPr>
          <w:b/>
          <w:i/>
          <w:noProof/>
          <w:sz w:val="28"/>
        </w:rPr>
        <w:tab/>
      </w:r>
      <w:r w:rsidR="003D5368" w:rsidRPr="003D5368">
        <w:rPr>
          <w:b/>
          <w:sz w:val="24"/>
        </w:rPr>
        <w:t>R2-2205803</w:t>
      </w:r>
    </w:p>
    <w:p w14:paraId="74A9F012" w14:textId="01DF6CDB" w:rsidR="00BD3C53" w:rsidRDefault="00FA69A7" w:rsidP="00BD3C53">
      <w:pPr>
        <w:pStyle w:val="CRCoverPage"/>
        <w:outlineLvl w:val="0"/>
        <w:rPr>
          <w:b/>
          <w:noProof/>
          <w:sz w:val="24"/>
        </w:rPr>
      </w:pPr>
      <w:fldSimple w:instr="DOCPROPERTY  Location  \* MERGEFORMAT">
        <w:r w:rsidR="00BD3C53" w:rsidRPr="00BA51D9">
          <w:rPr>
            <w:b/>
            <w:noProof/>
            <w:sz w:val="24"/>
          </w:rPr>
          <w:t xml:space="preserve"> </w:t>
        </w:r>
        <w:r w:rsidR="00BD3C53">
          <w:rPr>
            <w:b/>
            <w:noProof/>
            <w:sz w:val="24"/>
          </w:rPr>
          <w:t>Electronic Meeting</w:t>
        </w:r>
      </w:fldSimple>
      <w:r w:rsidR="00BD3C53">
        <w:rPr>
          <w:b/>
          <w:noProof/>
          <w:sz w:val="24"/>
        </w:rPr>
        <w:t xml:space="preserve">, </w:t>
      </w:r>
      <w:fldSimple w:instr="DOCPROPERTY  StartDate  \* MERGEFORMAT">
        <w:r w:rsidR="00BD3C53" w:rsidRPr="00BA51D9">
          <w:rPr>
            <w:b/>
            <w:noProof/>
            <w:sz w:val="24"/>
          </w:rPr>
          <w:t xml:space="preserve"> </w:t>
        </w:r>
        <w:r w:rsidR="005745E0">
          <w:rPr>
            <w:b/>
            <w:noProof/>
            <w:sz w:val="24"/>
          </w:rPr>
          <w:t>May</w:t>
        </w:r>
        <w:r w:rsidR="00BD3C53">
          <w:rPr>
            <w:b/>
            <w:noProof/>
            <w:sz w:val="24"/>
          </w:rPr>
          <w:t xml:space="preserve"> </w:t>
        </w:r>
        <w:r w:rsidR="005745E0">
          <w:rPr>
            <w:b/>
            <w:noProof/>
            <w:sz w:val="24"/>
          </w:rPr>
          <w:t>9</w:t>
        </w:r>
        <w:r w:rsidR="00BD3C53" w:rsidRPr="00F06723">
          <w:rPr>
            <w:b/>
            <w:noProof/>
            <w:sz w:val="24"/>
            <w:vertAlign w:val="superscript"/>
          </w:rPr>
          <w:t>th</w:t>
        </w:r>
        <w:r w:rsidR="00BD3C53">
          <w:rPr>
            <w:b/>
            <w:noProof/>
            <w:sz w:val="24"/>
          </w:rPr>
          <w:t xml:space="preserve"> - </w:t>
        </w:r>
        <w:r w:rsidR="005745E0">
          <w:rPr>
            <w:b/>
            <w:noProof/>
            <w:sz w:val="24"/>
          </w:rPr>
          <w:t>20</w:t>
        </w:r>
        <w:r w:rsidR="005745E0" w:rsidRPr="005745E0">
          <w:rPr>
            <w:b/>
            <w:noProof/>
            <w:sz w:val="24"/>
            <w:vertAlign w:val="superscript"/>
          </w:rPr>
          <w:t>th</w:t>
        </w:r>
        <w:r w:rsidR="00BD3C53">
          <w:rPr>
            <w:b/>
            <w:noProof/>
            <w:sz w:val="24"/>
          </w:rPr>
          <w:t>, 2022</w:t>
        </w:r>
      </w:fldSimple>
      <w:r w:rsidR="00BD3C53">
        <w:rPr>
          <w:b/>
          <w:noProof/>
          <w:sz w:val="24"/>
        </w:rPr>
        <w:t xml:space="preserve"> </w:t>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C53" w14:paraId="63A447AB" w14:textId="77777777" w:rsidTr="00AE516F">
        <w:tc>
          <w:tcPr>
            <w:tcW w:w="9641" w:type="dxa"/>
            <w:gridSpan w:val="9"/>
            <w:tcBorders>
              <w:top w:val="single" w:sz="4" w:space="0" w:color="auto"/>
              <w:left w:val="single" w:sz="4" w:space="0" w:color="auto"/>
              <w:right w:val="single" w:sz="4" w:space="0" w:color="auto"/>
            </w:tcBorders>
          </w:tcPr>
          <w:p w14:paraId="366BE105" w14:textId="45D1E1AD" w:rsidR="00BD3C53" w:rsidRDefault="00BD3C53" w:rsidP="00AE516F">
            <w:pPr>
              <w:pStyle w:val="CRCoverPage"/>
              <w:spacing w:after="0"/>
              <w:jc w:val="right"/>
              <w:rPr>
                <w:i/>
                <w:noProof/>
              </w:rPr>
            </w:pPr>
            <w:r>
              <w:rPr>
                <w:i/>
                <w:noProof/>
                <w:sz w:val="14"/>
              </w:rPr>
              <w:t>CR-Form-v12.</w:t>
            </w:r>
            <w:r w:rsidR="00D95548">
              <w:rPr>
                <w:i/>
                <w:noProof/>
                <w:sz w:val="14"/>
              </w:rPr>
              <w:t>2</w:t>
            </w:r>
          </w:p>
        </w:tc>
      </w:tr>
      <w:tr w:rsidR="00BD3C53" w14:paraId="2E2BE4A6" w14:textId="77777777" w:rsidTr="00AE516F">
        <w:tc>
          <w:tcPr>
            <w:tcW w:w="9641" w:type="dxa"/>
            <w:gridSpan w:val="9"/>
            <w:tcBorders>
              <w:left w:val="single" w:sz="4" w:space="0" w:color="auto"/>
              <w:right w:val="single" w:sz="4" w:space="0" w:color="auto"/>
            </w:tcBorders>
          </w:tcPr>
          <w:p w14:paraId="305E5692" w14:textId="77777777" w:rsidR="00BD3C53" w:rsidRDefault="00BD3C53" w:rsidP="00AE516F">
            <w:pPr>
              <w:pStyle w:val="CRCoverPage"/>
              <w:spacing w:after="0"/>
              <w:jc w:val="center"/>
              <w:rPr>
                <w:noProof/>
              </w:rPr>
            </w:pPr>
            <w:r>
              <w:rPr>
                <w:b/>
                <w:noProof/>
                <w:sz w:val="32"/>
              </w:rPr>
              <w:t>CHANGE REQUEST</w:t>
            </w:r>
          </w:p>
        </w:tc>
      </w:tr>
      <w:tr w:rsidR="00BD3C53" w14:paraId="53B4640E" w14:textId="77777777" w:rsidTr="00AE516F">
        <w:tc>
          <w:tcPr>
            <w:tcW w:w="9641" w:type="dxa"/>
            <w:gridSpan w:val="9"/>
            <w:tcBorders>
              <w:left w:val="single" w:sz="4" w:space="0" w:color="auto"/>
              <w:right w:val="single" w:sz="4" w:space="0" w:color="auto"/>
            </w:tcBorders>
          </w:tcPr>
          <w:p w14:paraId="64EF8454" w14:textId="77777777" w:rsidR="00BD3C53" w:rsidRDefault="00BD3C53" w:rsidP="00AE516F">
            <w:pPr>
              <w:pStyle w:val="CRCoverPage"/>
              <w:spacing w:after="0"/>
              <w:rPr>
                <w:noProof/>
                <w:sz w:val="8"/>
                <w:szCs w:val="8"/>
              </w:rPr>
            </w:pPr>
          </w:p>
        </w:tc>
      </w:tr>
      <w:tr w:rsidR="00BD3C53" w14:paraId="73205101" w14:textId="77777777" w:rsidTr="00AE516F">
        <w:tc>
          <w:tcPr>
            <w:tcW w:w="142" w:type="dxa"/>
            <w:tcBorders>
              <w:left w:val="single" w:sz="4" w:space="0" w:color="auto"/>
            </w:tcBorders>
          </w:tcPr>
          <w:p w14:paraId="4A6F493F" w14:textId="77777777" w:rsidR="00BD3C53" w:rsidRDefault="00BD3C53" w:rsidP="00AE516F">
            <w:pPr>
              <w:pStyle w:val="CRCoverPage"/>
              <w:spacing w:after="0"/>
              <w:jc w:val="right"/>
              <w:rPr>
                <w:noProof/>
              </w:rPr>
            </w:pPr>
          </w:p>
        </w:tc>
        <w:tc>
          <w:tcPr>
            <w:tcW w:w="1559" w:type="dxa"/>
            <w:shd w:val="pct30" w:color="FFFF00" w:fill="auto"/>
          </w:tcPr>
          <w:p w14:paraId="2A59DFC3" w14:textId="54C7E551" w:rsidR="00BD3C53" w:rsidRPr="00410371" w:rsidRDefault="00FA69A7" w:rsidP="00AE516F">
            <w:pPr>
              <w:pStyle w:val="CRCoverPage"/>
              <w:spacing w:after="0"/>
              <w:jc w:val="right"/>
              <w:rPr>
                <w:b/>
                <w:noProof/>
                <w:sz w:val="28"/>
              </w:rPr>
            </w:pPr>
            <w:fldSimple w:instr="DOCPROPERTY  Spec#  \* MERGEFORMAT">
              <w:r w:rsidR="00BD3C53">
                <w:rPr>
                  <w:b/>
                  <w:noProof/>
                  <w:sz w:val="28"/>
                </w:rPr>
                <w:t>3</w:t>
              </w:r>
              <w:r w:rsidR="00E8366C">
                <w:rPr>
                  <w:b/>
                  <w:noProof/>
                  <w:sz w:val="28"/>
                </w:rPr>
                <w:t>7</w:t>
              </w:r>
              <w:r w:rsidR="00BD3C53">
                <w:rPr>
                  <w:b/>
                  <w:noProof/>
                  <w:sz w:val="28"/>
                </w:rPr>
                <w:t>.3</w:t>
              </w:r>
            </w:fldSimple>
            <w:r w:rsidR="00E8366C">
              <w:rPr>
                <w:b/>
                <w:noProof/>
                <w:sz w:val="28"/>
              </w:rPr>
              <w:t>55</w:t>
            </w:r>
          </w:p>
        </w:tc>
        <w:tc>
          <w:tcPr>
            <w:tcW w:w="709" w:type="dxa"/>
          </w:tcPr>
          <w:p w14:paraId="54EA0891" w14:textId="77777777" w:rsidR="00BD3C53" w:rsidRDefault="00BD3C53" w:rsidP="00AE516F">
            <w:pPr>
              <w:pStyle w:val="CRCoverPage"/>
              <w:spacing w:after="0"/>
              <w:jc w:val="center"/>
              <w:rPr>
                <w:noProof/>
              </w:rPr>
            </w:pPr>
            <w:r>
              <w:rPr>
                <w:b/>
                <w:noProof/>
                <w:sz w:val="28"/>
              </w:rPr>
              <w:t>CR</w:t>
            </w:r>
          </w:p>
        </w:tc>
        <w:tc>
          <w:tcPr>
            <w:tcW w:w="1276" w:type="dxa"/>
            <w:shd w:val="pct30" w:color="FFFF00" w:fill="auto"/>
          </w:tcPr>
          <w:p w14:paraId="31577C84" w14:textId="2CC74507" w:rsidR="00BD3C53" w:rsidRPr="00724AD7" w:rsidRDefault="0031788C" w:rsidP="00AE516F">
            <w:pPr>
              <w:pStyle w:val="CRCoverPage"/>
              <w:spacing w:after="0"/>
              <w:rPr>
                <w:b/>
                <w:noProof/>
              </w:rPr>
            </w:pPr>
            <w:r w:rsidRPr="003914BC">
              <w:rPr>
                <w:b/>
                <w:noProof/>
                <w:sz w:val="28"/>
              </w:rPr>
              <w:t>0346</w:t>
            </w:r>
          </w:p>
        </w:tc>
        <w:tc>
          <w:tcPr>
            <w:tcW w:w="709" w:type="dxa"/>
          </w:tcPr>
          <w:p w14:paraId="0450A5A1" w14:textId="77777777" w:rsidR="00BD3C53" w:rsidRDefault="00BD3C53" w:rsidP="00AE516F">
            <w:pPr>
              <w:pStyle w:val="CRCoverPage"/>
              <w:tabs>
                <w:tab w:val="right" w:pos="625"/>
              </w:tabs>
              <w:spacing w:after="0"/>
              <w:jc w:val="center"/>
              <w:rPr>
                <w:noProof/>
              </w:rPr>
            </w:pPr>
            <w:r>
              <w:rPr>
                <w:b/>
                <w:bCs/>
                <w:noProof/>
                <w:sz w:val="28"/>
              </w:rPr>
              <w:t>rev</w:t>
            </w:r>
          </w:p>
        </w:tc>
        <w:tc>
          <w:tcPr>
            <w:tcW w:w="992" w:type="dxa"/>
            <w:shd w:val="pct30" w:color="FFFF00" w:fill="auto"/>
          </w:tcPr>
          <w:p w14:paraId="24EEC484" w14:textId="0F8BBB00" w:rsidR="00BD3C53" w:rsidRPr="00410371" w:rsidRDefault="00A86E3D" w:rsidP="00AE516F">
            <w:pPr>
              <w:pStyle w:val="CRCoverPage"/>
              <w:spacing w:after="0"/>
              <w:jc w:val="center"/>
              <w:rPr>
                <w:b/>
                <w:noProof/>
              </w:rPr>
            </w:pPr>
            <w:r w:rsidRPr="00543E64">
              <w:rPr>
                <w:b/>
                <w:noProof/>
                <w:sz w:val="28"/>
              </w:rPr>
              <w:t>-</w:t>
            </w:r>
          </w:p>
        </w:tc>
        <w:tc>
          <w:tcPr>
            <w:tcW w:w="2410" w:type="dxa"/>
          </w:tcPr>
          <w:p w14:paraId="76F5CA2D" w14:textId="77777777" w:rsidR="00BD3C53" w:rsidRDefault="00BD3C53" w:rsidP="00AE51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A1277" w14:textId="45C679DC" w:rsidR="00BD3C53" w:rsidRPr="00410371" w:rsidRDefault="00FA69A7" w:rsidP="00AE516F">
            <w:pPr>
              <w:pStyle w:val="CRCoverPage"/>
              <w:spacing w:after="0"/>
              <w:jc w:val="center"/>
              <w:rPr>
                <w:noProof/>
                <w:sz w:val="28"/>
              </w:rPr>
            </w:pPr>
            <w:fldSimple w:instr="DOCPROPERTY  Version  \* MERGEFORMAT">
              <w:r w:rsidR="00BD3C53">
                <w:rPr>
                  <w:b/>
                  <w:noProof/>
                  <w:sz w:val="28"/>
                </w:rPr>
                <w:t>1</w:t>
              </w:r>
              <w:r w:rsidR="00E36607">
                <w:rPr>
                  <w:b/>
                  <w:noProof/>
                  <w:sz w:val="28"/>
                </w:rPr>
                <w:t>7</w:t>
              </w:r>
              <w:r w:rsidR="00BD3C53">
                <w:rPr>
                  <w:b/>
                  <w:noProof/>
                  <w:sz w:val="28"/>
                </w:rPr>
                <w:t>.</w:t>
              </w:r>
              <w:r w:rsidR="00E36607">
                <w:rPr>
                  <w:b/>
                  <w:noProof/>
                  <w:sz w:val="28"/>
                </w:rPr>
                <w:t>0</w:t>
              </w:r>
              <w:r w:rsidR="00BD3C53">
                <w:rPr>
                  <w:b/>
                  <w:noProof/>
                  <w:sz w:val="28"/>
                </w:rPr>
                <w:t>.</w:t>
              </w:r>
            </w:fldSimple>
            <w:r w:rsidR="00BD3C53" w:rsidRPr="007A5698">
              <w:rPr>
                <w:b/>
                <w:sz w:val="28"/>
              </w:rPr>
              <w:t>0</w:t>
            </w:r>
          </w:p>
        </w:tc>
        <w:tc>
          <w:tcPr>
            <w:tcW w:w="143" w:type="dxa"/>
            <w:tcBorders>
              <w:right w:val="single" w:sz="4" w:space="0" w:color="auto"/>
            </w:tcBorders>
          </w:tcPr>
          <w:p w14:paraId="70832B48" w14:textId="77777777" w:rsidR="00BD3C53" w:rsidRDefault="00BD3C53" w:rsidP="00AE516F">
            <w:pPr>
              <w:pStyle w:val="CRCoverPage"/>
              <w:spacing w:after="0"/>
              <w:rPr>
                <w:noProof/>
              </w:rPr>
            </w:pPr>
          </w:p>
        </w:tc>
      </w:tr>
      <w:tr w:rsidR="00BD3C53" w14:paraId="10558376" w14:textId="77777777" w:rsidTr="00AE516F">
        <w:tc>
          <w:tcPr>
            <w:tcW w:w="9641" w:type="dxa"/>
            <w:gridSpan w:val="9"/>
            <w:tcBorders>
              <w:left w:val="single" w:sz="4" w:space="0" w:color="auto"/>
              <w:right w:val="single" w:sz="4" w:space="0" w:color="auto"/>
            </w:tcBorders>
          </w:tcPr>
          <w:p w14:paraId="39D08A46" w14:textId="77777777" w:rsidR="00BD3C53" w:rsidRDefault="00BD3C53" w:rsidP="00AE516F">
            <w:pPr>
              <w:pStyle w:val="CRCoverPage"/>
              <w:spacing w:after="0"/>
              <w:rPr>
                <w:noProof/>
              </w:rPr>
            </w:pPr>
          </w:p>
        </w:tc>
      </w:tr>
      <w:tr w:rsidR="00BD3C53" w14:paraId="2C5BF62E" w14:textId="77777777" w:rsidTr="00AE516F">
        <w:tc>
          <w:tcPr>
            <w:tcW w:w="9641" w:type="dxa"/>
            <w:gridSpan w:val="9"/>
            <w:tcBorders>
              <w:top w:val="single" w:sz="4" w:space="0" w:color="auto"/>
            </w:tcBorders>
          </w:tcPr>
          <w:p w14:paraId="3BA10C27" w14:textId="77777777" w:rsidR="00BD3C53" w:rsidRPr="00F25D98" w:rsidRDefault="00BD3C53" w:rsidP="00AE51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3C53" w14:paraId="22797D37" w14:textId="77777777" w:rsidTr="00AE516F">
        <w:tc>
          <w:tcPr>
            <w:tcW w:w="9641" w:type="dxa"/>
            <w:gridSpan w:val="9"/>
          </w:tcPr>
          <w:p w14:paraId="5F001D86" w14:textId="77777777" w:rsidR="00BD3C53" w:rsidRDefault="00BD3C53" w:rsidP="00AE516F">
            <w:pPr>
              <w:pStyle w:val="CRCoverPage"/>
              <w:spacing w:after="0"/>
              <w:rPr>
                <w:noProof/>
                <w:sz w:val="8"/>
                <w:szCs w:val="8"/>
              </w:rPr>
            </w:pPr>
          </w:p>
        </w:tc>
      </w:tr>
    </w:tbl>
    <w:p w14:paraId="29C57129" w14:textId="77777777" w:rsidR="00BD3C53" w:rsidRDefault="00BD3C53" w:rsidP="00BD3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C53" w14:paraId="1BC41C5B" w14:textId="77777777" w:rsidTr="00AE516F">
        <w:tc>
          <w:tcPr>
            <w:tcW w:w="2835" w:type="dxa"/>
          </w:tcPr>
          <w:p w14:paraId="169304FE" w14:textId="77777777" w:rsidR="00BD3C53" w:rsidRDefault="00BD3C53" w:rsidP="00AE516F">
            <w:pPr>
              <w:pStyle w:val="CRCoverPage"/>
              <w:tabs>
                <w:tab w:val="right" w:pos="2751"/>
              </w:tabs>
              <w:spacing w:after="0"/>
              <w:rPr>
                <w:b/>
                <w:i/>
                <w:noProof/>
              </w:rPr>
            </w:pPr>
            <w:r>
              <w:rPr>
                <w:b/>
                <w:i/>
                <w:noProof/>
              </w:rPr>
              <w:t>Proposed change affects:</w:t>
            </w:r>
          </w:p>
        </w:tc>
        <w:tc>
          <w:tcPr>
            <w:tcW w:w="1418" w:type="dxa"/>
          </w:tcPr>
          <w:p w14:paraId="2133489C" w14:textId="77777777" w:rsidR="00BD3C53" w:rsidRDefault="00BD3C53" w:rsidP="00AE51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55553" w14:textId="77777777" w:rsidR="00BD3C53" w:rsidRDefault="00BD3C53" w:rsidP="00AE516F">
            <w:pPr>
              <w:pStyle w:val="CRCoverPage"/>
              <w:spacing w:after="0"/>
              <w:jc w:val="center"/>
              <w:rPr>
                <w:b/>
                <w:caps/>
                <w:noProof/>
              </w:rPr>
            </w:pPr>
          </w:p>
        </w:tc>
        <w:tc>
          <w:tcPr>
            <w:tcW w:w="709" w:type="dxa"/>
            <w:tcBorders>
              <w:left w:val="single" w:sz="4" w:space="0" w:color="auto"/>
            </w:tcBorders>
          </w:tcPr>
          <w:p w14:paraId="7B572405" w14:textId="77777777" w:rsidR="00BD3C53" w:rsidRDefault="00BD3C53" w:rsidP="00AE51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DCFF9" w14:textId="77777777" w:rsidR="00BD3C53" w:rsidRDefault="00BD3C53" w:rsidP="00AE516F">
            <w:pPr>
              <w:pStyle w:val="CRCoverPage"/>
              <w:spacing w:after="0"/>
              <w:jc w:val="center"/>
              <w:rPr>
                <w:b/>
                <w:caps/>
                <w:noProof/>
              </w:rPr>
            </w:pPr>
            <w:r>
              <w:rPr>
                <w:b/>
                <w:caps/>
                <w:noProof/>
              </w:rPr>
              <w:t>X</w:t>
            </w:r>
          </w:p>
        </w:tc>
        <w:tc>
          <w:tcPr>
            <w:tcW w:w="2126" w:type="dxa"/>
          </w:tcPr>
          <w:p w14:paraId="01F05C8D" w14:textId="77777777" w:rsidR="00BD3C53" w:rsidRDefault="00BD3C53" w:rsidP="00AE51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B3F92" w14:textId="48E07534" w:rsidR="00BD3C53" w:rsidRDefault="00BD3C53" w:rsidP="00AE516F">
            <w:pPr>
              <w:pStyle w:val="CRCoverPage"/>
              <w:spacing w:after="0"/>
              <w:jc w:val="center"/>
              <w:rPr>
                <w:b/>
                <w:caps/>
                <w:noProof/>
              </w:rPr>
            </w:pPr>
          </w:p>
        </w:tc>
        <w:tc>
          <w:tcPr>
            <w:tcW w:w="1418" w:type="dxa"/>
            <w:tcBorders>
              <w:left w:val="nil"/>
            </w:tcBorders>
          </w:tcPr>
          <w:p w14:paraId="1962C6A5" w14:textId="77777777" w:rsidR="00BD3C53" w:rsidRDefault="00BD3C53" w:rsidP="00AE51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B630E" w14:textId="6AA7F7F5" w:rsidR="00BD3C53" w:rsidRDefault="00FE72F1" w:rsidP="00AE516F">
            <w:pPr>
              <w:pStyle w:val="CRCoverPage"/>
              <w:spacing w:after="0"/>
              <w:jc w:val="center"/>
              <w:rPr>
                <w:b/>
                <w:bCs/>
                <w:caps/>
                <w:noProof/>
              </w:rPr>
            </w:pPr>
            <w:r>
              <w:rPr>
                <w:b/>
                <w:bCs/>
                <w:caps/>
                <w:noProof/>
              </w:rPr>
              <w:t>X</w:t>
            </w:r>
          </w:p>
        </w:tc>
      </w:tr>
    </w:tbl>
    <w:p w14:paraId="4D8083BC" w14:textId="77777777" w:rsidR="00BD3C53" w:rsidRDefault="00BD3C53" w:rsidP="00BD3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C53" w14:paraId="05B7CDB2" w14:textId="77777777" w:rsidTr="00AE516F">
        <w:tc>
          <w:tcPr>
            <w:tcW w:w="9640" w:type="dxa"/>
            <w:gridSpan w:val="11"/>
          </w:tcPr>
          <w:p w14:paraId="564A915F" w14:textId="77777777" w:rsidR="00BD3C53" w:rsidRDefault="00BD3C53" w:rsidP="00AE516F">
            <w:pPr>
              <w:pStyle w:val="CRCoverPage"/>
              <w:spacing w:after="0"/>
              <w:rPr>
                <w:noProof/>
                <w:sz w:val="8"/>
                <w:szCs w:val="8"/>
              </w:rPr>
            </w:pPr>
          </w:p>
        </w:tc>
      </w:tr>
      <w:tr w:rsidR="00BD3C53" w14:paraId="05B3986B" w14:textId="77777777" w:rsidTr="00AE516F">
        <w:tc>
          <w:tcPr>
            <w:tcW w:w="1843" w:type="dxa"/>
            <w:tcBorders>
              <w:top w:val="single" w:sz="4" w:space="0" w:color="auto"/>
              <w:left w:val="single" w:sz="4" w:space="0" w:color="auto"/>
            </w:tcBorders>
          </w:tcPr>
          <w:p w14:paraId="775AD384" w14:textId="77777777" w:rsidR="00BD3C53" w:rsidRDefault="00BD3C53" w:rsidP="00AE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17572" w14:textId="10B1DF55" w:rsidR="00BD3C53" w:rsidRDefault="00E8366C" w:rsidP="00AE516F">
            <w:pPr>
              <w:pStyle w:val="CRCoverPage"/>
              <w:spacing w:after="0"/>
              <w:ind w:left="100"/>
              <w:rPr>
                <w:noProof/>
              </w:rPr>
            </w:pPr>
            <w:r>
              <w:t>Clarification on LPP segmentation</w:t>
            </w:r>
          </w:p>
        </w:tc>
      </w:tr>
      <w:tr w:rsidR="00BD3C53" w14:paraId="0A028B72" w14:textId="77777777" w:rsidTr="00AE516F">
        <w:tc>
          <w:tcPr>
            <w:tcW w:w="1843" w:type="dxa"/>
            <w:tcBorders>
              <w:left w:val="single" w:sz="4" w:space="0" w:color="auto"/>
            </w:tcBorders>
          </w:tcPr>
          <w:p w14:paraId="55EAFA0A" w14:textId="77777777" w:rsidR="00BD3C53" w:rsidRDefault="00BD3C53" w:rsidP="00AE516F">
            <w:pPr>
              <w:pStyle w:val="CRCoverPage"/>
              <w:spacing w:after="0"/>
              <w:rPr>
                <w:b/>
                <w:i/>
                <w:noProof/>
                <w:sz w:val="8"/>
                <w:szCs w:val="8"/>
              </w:rPr>
            </w:pPr>
          </w:p>
        </w:tc>
        <w:tc>
          <w:tcPr>
            <w:tcW w:w="7797" w:type="dxa"/>
            <w:gridSpan w:val="10"/>
            <w:tcBorders>
              <w:right w:val="single" w:sz="4" w:space="0" w:color="auto"/>
            </w:tcBorders>
          </w:tcPr>
          <w:p w14:paraId="3287422D" w14:textId="77777777" w:rsidR="00BD3C53" w:rsidRDefault="00BD3C53" w:rsidP="00AE516F">
            <w:pPr>
              <w:pStyle w:val="CRCoverPage"/>
              <w:spacing w:after="0"/>
              <w:rPr>
                <w:noProof/>
                <w:sz w:val="8"/>
                <w:szCs w:val="8"/>
              </w:rPr>
            </w:pPr>
          </w:p>
        </w:tc>
      </w:tr>
      <w:tr w:rsidR="00BD3C53" w14:paraId="1F2B644A" w14:textId="77777777" w:rsidTr="00AE516F">
        <w:tc>
          <w:tcPr>
            <w:tcW w:w="1843" w:type="dxa"/>
            <w:tcBorders>
              <w:left w:val="single" w:sz="4" w:space="0" w:color="auto"/>
            </w:tcBorders>
          </w:tcPr>
          <w:p w14:paraId="1EAC58C0" w14:textId="77777777" w:rsidR="00BD3C53" w:rsidRDefault="00BD3C53" w:rsidP="00AE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58A67" w14:textId="77777777" w:rsidR="00BD3C53" w:rsidRDefault="00FA69A7" w:rsidP="00AE516F">
            <w:pPr>
              <w:pStyle w:val="CRCoverPage"/>
              <w:spacing w:after="0"/>
              <w:ind w:left="100"/>
              <w:rPr>
                <w:noProof/>
              </w:rPr>
            </w:pPr>
            <w:fldSimple w:instr="DOCPROPERTY  SourceIfTsg  \* MERGEFORMAT">
              <w:r w:rsidR="00BD3C53">
                <w:rPr>
                  <w:noProof/>
                </w:rPr>
                <w:t>Ericsson</w:t>
              </w:r>
            </w:fldSimple>
          </w:p>
        </w:tc>
      </w:tr>
      <w:tr w:rsidR="00BD3C53" w14:paraId="2A7EC109" w14:textId="77777777" w:rsidTr="00AE516F">
        <w:tc>
          <w:tcPr>
            <w:tcW w:w="1843" w:type="dxa"/>
            <w:tcBorders>
              <w:left w:val="single" w:sz="4" w:space="0" w:color="auto"/>
            </w:tcBorders>
          </w:tcPr>
          <w:p w14:paraId="5EB340AD" w14:textId="77777777" w:rsidR="00BD3C53" w:rsidRDefault="00BD3C53" w:rsidP="00AE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505DD" w14:textId="77777777" w:rsidR="00BD3C53" w:rsidRDefault="00BD3C53" w:rsidP="00AE516F">
            <w:pPr>
              <w:pStyle w:val="CRCoverPage"/>
              <w:spacing w:after="0"/>
              <w:ind w:left="100"/>
              <w:rPr>
                <w:noProof/>
              </w:rPr>
            </w:pPr>
            <w:r>
              <w:rPr>
                <w:noProof/>
              </w:rPr>
              <w:t>R2</w:t>
            </w:r>
          </w:p>
        </w:tc>
      </w:tr>
      <w:tr w:rsidR="00BD3C53" w14:paraId="18F65354" w14:textId="77777777" w:rsidTr="00AE516F">
        <w:tc>
          <w:tcPr>
            <w:tcW w:w="1843" w:type="dxa"/>
            <w:tcBorders>
              <w:left w:val="single" w:sz="4" w:space="0" w:color="auto"/>
            </w:tcBorders>
          </w:tcPr>
          <w:p w14:paraId="5BC03043" w14:textId="77777777" w:rsidR="00BD3C53" w:rsidRDefault="00BD3C53" w:rsidP="00AE516F">
            <w:pPr>
              <w:pStyle w:val="CRCoverPage"/>
              <w:spacing w:after="0"/>
              <w:rPr>
                <w:b/>
                <w:i/>
                <w:noProof/>
                <w:sz w:val="8"/>
                <w:szCs w:val="8"/>
              </w:rPr>
            </w:pPr>
          </w:p>
        </w:tc>
        <w:tc>
          <w:tcPr>
            <w:tcW w:w="7797" w:type="dxa"/>
            <w:gridSpan w:val="10"/>
            <w:tcBorders>
              <w:right w:val="single" w:sz="4" w:space="0" w:color="auto"/>
            </w:tcBorders>
          </w:tcPr>
          <w:p w14:paraId="77086ACE" w14:textId="77777777" w:rsidR="00BD3C53" w:rsidRDefault="00BD3C53" w:rsidP="00AE516F">
            <w:pPr>
              <w:pStyle w:val="CRCoverPage"/>
              <w:spacing w:after="0"/>
              <w:rPr>
                <w:noProof/>
                <w:sz w:val="8"/>
                <w:szCs w:val="8"/>
              </w:rPr>
            </w:pPr>
          </w:p>
        </w:tc>
      </w:tr>
      <w:tr w:rsidR="00BD3C53" w14:paraId="31174608" w14:textId="77777777" w:rsidTr="00AE516F">
        <w:tc>
          <w:tcPr>
            <w:tcW w:w="1843" w:type="dxa"/>
            <w:tcBorders>
              <w:left w:val="single" w:sz="4" w:space="0" w:color="auto"/>
            </w:tcBorders>
          </w:tcPr>
          <w:p w14:paraId="3CE785F9" w14:textId="77777777" w:rsidR="00BD3C53" w:rsidRDefault="00BD3C53" w:rsidP="00AE516F">
            <w:pPr>
              <w:pStyle w:val="CRCoverPage"/>
              <w:tabs>
                <w:tab w:val="right" w:pos="1759"/>
              </w:tabs>
              <w:spacing w:after="0"/>
              <w:rPr>
                <w:b/>
                <w:i/>
                <w:noProof/>
              </w:rPr>
            </w:pPr>
            <w:r>
              <w:rPr>
                <w:b/>
                <w:i/>
                <w:noProof/>
              </w:rPr>
              <w:t>Work item code:</w:t>
            </w:r>
          </w:p>
        </w:tc>
        <w:tc>
          <w:tcPr>
            <w:tcW w:w="3686" w:type="dxa"/>
            <w:gridSpan w:val="5"/>
            <w:shd w:val="pct30" w:color="FFFF00" w:fill="auto"/>
          </w:tcPr>
          <w:p w14:paraId="190B6DBD" w14:textId="1B79E58F" w:rsidR="00BD3C53" w:rsidRPr="00F7727C" w:rsidRDefault="00F7727C" w:rsidP="00AE516F">
            <w:pPr>
              <w:pStyle w:val="CRCoverPage"/>
              <w:spacing w:after="0"/>
              <w:ind w:left="100"/>
              <w:rPr>
                <w:noProof/>
              </w:rPr>
            </w:pPr>
            <w:proofErr w:type="spellStart"/>
            <w:r w:rsidRPr="00F7727C">
              <w:rPr>
                <w:color w:val="000000"/>
                <w:szCs w:val="27"/>
              </w:rPr>
              <w:t>NR_pos</w:t>
            </w:r>
            <w:proofErr w:type="spellEnd"/>
            <w:r w:rsidRPr="00F7727C">
              <w:rPr>
                <w:color w:val="000000"/>
                <w:szCs w:val="27"/>
              </w:rPr>
              <w:t>-Core</w:t>
            </w:r>
          </w:p>
        </w:tc>
        <w:tc>
          <w:tcPr>
            <w:tcW w:w="567" w:type="dxa"/>
            <w:tcBorders>
              <w:left w:val="nil"/>
            </w:tcBorders>
          </w:tcPr>
          <w:p w14:paraId="667D9BB0" w14:textId="77777777" w:rsidR="00BD3C53" w:rsidRDefault="00BD3C53" w:rsidP="00AE516F">
            <w:pPr>
              <w:pStyle w:val="CRCoverPage"/>
              <w:spacing w:after="0"/>
              <w:ind w:right="100"/>
              <w:rPr>
                <w:noProof/>
              </w:rPr>
            </w:pPr>
          </w:p>
        </w:tc>
        <w:tc>
          <w:tcPr>
            <w:tcW w:w="1417" w:type="dxa"/>
            <w:gridSpan w:val="3"/>
            <w:tcBorders>
              <w:left w:val="nil"/>
            </w:tcBorders>
          </w:tcPr>
          <w:p w14:paraId="7BCA9955" w14:textId="77777777" w:rsidR="00BD3C53" w:rsidRDefault="00BD3C53" w:rsidP="00AE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94F63" w14:textId="228D75F6" w:rsidR="00BD3C53" w:rsidRDefault="00FA69A7" w:rsidP="00AE516F">
            <w:pPr>
              <w:pStyle w:val="CRCoverPage"/>
              <w:spacing w:after="0"/>
              <w:ind w:left="100"/>
              <w:rPr>
                <w:noProof/>
              </w:rPr>
            </w:pPr>
            <w:fldSimple w:instr="DOCPROPERTY  ResDate  \* MERGEFORMAT">
              <w:r w:rsidR="00BD3C53">
                <w:rPr>
                  <w:noProof/>
                </w:rPr>
                <w:t>2022-0</w:t>
              </w:r>
              <w:r w:rsidR="00FA5A69">
                <w:rPr>
                  <w:noProof/>
                </w:rPr>
                <w:t>4</w:t>
              </w:r>
              <w:r w:rsidR="00BD3C53">
                <w:rPr>
                  <w:noProof/>
                </w:rPr>
                <w:t>-</w:t>
              </w:r>
            </w:fldSimple>
            <w:r w:rsidR="00FA5A69">
              <w:rPr>
                <w:noProof/>
              </w:rPr>
              <w:t>25</w:t>
            </w:r>
          </w:p>
        </w:tc>
      </w:tr>
      <w:tr w:rsidR="00BD3C53" w14:paraId="5548D30D" w14:textId="77777777" w:rsidTr="00AE516F">
        <w:tc>
          <w:tcPr>
            <w:tcW w:w="1843" w:type="dxa"/>
            <w:tcBorders>
              <w:left w:val="single" w:sz="4" w:space="0" w:color="auto"/>
            </w:tcBorders>
          </w:tcPr>
          <w:p w14:paraId="64E67C2B" w14:textId="77777777" w:rsidR="00BD3C53" w:rsidRDefault="00BD3C53" w:rsidP="00AE516F">
            <w:pPr>
              <w:pStyle w:val="CRCoverPage"/>
              <w:spacing w:after="0"/>
              <w:rPr>
                <w:b/>
                <w:i/>
                <w:noProof/>
                <w:sz w:val="8"/>
                <w:szCs w:val="8"/>
              </w:rPr>
            </w:pPr>
          </w:p>
        </w:tc>
        <w:tc>
          <w:tcPr>
            <w:tcW w:w="1986" w:type="dxa"/>
            <w:gridSpan w:val="4"/>
          </w:tcPr>
          <w:p w14:paraId="79366099" w14:textId="77777777" w:rsidR="00BD3C53" w:rsidRDefault="00BD3C53" w:rsidP="00AE516F">
            <w:pPr>
              <w:pStyle w:val="CRCoverPage"/>
              <w:spacing w:after="0"/>
              <w:rPr>
                <w:noProof/>
                <w:sz w:val="8"/>
                <w:szCs w:val="8"/>
              </w:rPr>
            </w:pPr>
          </w:p>
        </w:tc>
        <w:tc>
          <w:tcPr>
            <w:tcW w:w="2267" w:type="dxa"/>
            <w:gridSpan w:val="2"/>
          </w:tcPr>
          <w:p w14:paraId="3624CBC3" w14:textId="77777777" w:rsidR="00BD3C53" w:rsidRDefault="00BD3C53" w:rsidP="00AE516F">
            <w:pPr>
              <w:pStyle w:val="CRCoverPage"/>
              <w:spacing w:after="0"/>
              <w:rPr>
                <w:noProof/>
                <w:sz w:val="8"/>
                <w:szCs w:val="8"/>
              </w:rPr>
            </w:pPr>
          </w:p>
        </w:tc>
        <w:tc>
          <w:tcPr>
            <w:tcW w:w="1417" w:type="dxa"/>
            <w:gridSpan w:val="3"/>
          </w:tcPr>
          <w:p w14:paraId="3CA9CD2F" w14:textId="77777777" w:rsidR="00BD3C53" w:rsidRDefault="00BD3C53" w:rsidP="00AE516F">
            <w:pPr>
              <w:pStyle w:val="CRCoverPage"/>
              <w:spacing w:after="0"/>
              <w:rPr>
                <w:noProof/>
                <w:sz w:val="8"/>
                <w:szCs w:val="8"/>
              </w:rPr>
            </w:pPr>
          </w:p>
        </w:tc>
        <w:tc>
          <w:tcPr>
            <w:tcW w:w="2127" w:type="dxa"/>
            <w:tcBorders>
              <w:right w:val="single" w:sz="4" w:space="0" w:color="auto"/>
            </w:tcBorders>
          </w:tcPr>
          <w:p w14:paraId="593159A4" w14:textId="77777777" w:rsidR="00BD3C53" w:rsidRDefault="00BD3C53" w:rsidP="00AE516F">
            <w:pPr>
              <w:pStyle w:val="CRCoverPage"/>
              <w:spacing w:after="0"/>
              <w:rPr>
                <w:noProof/>
                <w:sz w:val="8"/>
                <w:szCs w:val="8"/>
              </w:rPr>
            </w:pPr>
          </w:p>
        </w:tc>
      </w:tr>
      <w:tr w:rsidR="00BD3C53" w14:paraId="1F7D76DB" w14:textId="77777777" w:rsidTr="00AE516F">
        <w:trPr>
          <w:cantSplit/>
        </w:trPr>
        <w:tc>
          <w:tcPr>
            <w:tcW w:w="1843" w:type="dxa"/>
            <w:tcBorders>
              <w:left w:val="single" w:sz="4" w:space="0" w:color="auto"/>
            </w:tcBorders>
          </w:tcPr>
          <w:p w14:paraId="65D577D5" w14:textId="77777777" w:rsidR="00BD3C53" w:rsidRDefault="00BD3C53" w:rsidP="00AE516F">
            <w:pPr>
              <w:pStyle w:val="CRCoverPage"/>
              <w:tabs>
                <w:tab w:val="right" w:pos="1759"/>
              </w:tabs>
              <w:spacing w:after="0"/>
              <w:rPr>
                <w:b/>
                <w:i/>
                <w:noProof/>
              </w:rPr>
            </w:pPr>
            <w:r>
              <w:rPr>
                <w:b/>
                <w:i/>
                <w:noProof/>
              </w:rPr>
              <w:t>Category:</w:t>
            </w:r>
          </w:p>
        </w:tc>
        <w:tc>
          <w:tcPr>
            <w:tcW w:w="851" w:type="dxa"/>
            <w:shd w:val="pct30" w:color="FFFF00" w:fill="auto"/>
          </w:tcPr>
          <w:p w14:paraId="4963059D" w14:textId="4BC525F2" w:rsidR="00BD3C53" w:rsidRDefault="00FA5A69" w:rsidP="00AE516F">
            <w:pPr>
              <w:pStyle w:val="CRCoverPage"/>
              <w:spacing w:after="0"/>
              <w:ind w:left="100" w:right="-609"/>
              <w:rPr>
                <w:b/>
                <w:noProof/>
              </w:rPr>
            </w:pPr>
            <w:r>
              <w:t>A</w:t>
            </w:r>
          </w:p>
        </w:tc>
        <w:tc>
          <w:tcPr>
            <w:tcW w:w="3402" w:type="dxa"/>
            <w:gridSpan w:val="5"/>
            <w:tcBorders>
              <w:left w:val="nil"/>
            </w:tcBorders>
          </w:tcPr>
          <w:p w14:paraId="76DB2CB3" w14:textId="77777777" w:rsidR="00BD3C53" w:rsidRDefault="00BD3C53" w:rsidP="00AE516F">
            <w:pPr>
              <w:pStyle w:val="CRCoverPage"/>
              <w:spacing w:after="0"/>
              <w:rPr>
                <w:noProof/>
              </w:rPr>
            </w:pPr>
          </w:p>
        </w:tc>
        <w:tc>
          <w:tcPr>
            <w:tcW w:w="1417" w:type="dxa"/>
            <w:gridSpan w:val="3"/>
            <w:tcBorders>
              <w:left w:val="nil"/>
            </w:tcBorders>
          </w:tcPr>
          <w:p w14:paraId="514ED8F8" w14:textId="77777777" w:rsidR="00BD3C53" w:rsidRDefault="00BD3C53" w:rsidP="00AE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68B5E" w14:textId="692E6486" w:rsidR="00BD3C53" w:rsidRDefault="00BD3C53" w:rsidP="00AE516F">
            <w:pPr>
              <w:pStyle w:val="CRCoverPage"/>
              <w:spacing w:after="0"/>
              <w:ind w:left="100"/>
              <w:rPr>
                <w:noProof/>
              </w:rPr>
            </w:pPr>
            <w:r>
              <w:t>Rel-1</w:t>
            </w:r>
            <w:r w:rsidR="00FA5A69">
              <w:t>7</w:t>
            </w:r>
          </w:p>
        </w:tc>
      </w:tr>
      <w:tr w:rsidR="00BD3C53" w14:paraId="00E4F268" w14:textId="77777777" w:rsidTr="00AE516F">
        <w:tc>
          <w:tcPr>
            <w:tcW w:w="1843" w:type="dxa"/>
            <w:tcBorders>
              <w:left w:val="single" w:sz="4" w:space="0" w:color="auto"/>
              <w:bottom w:val="single" w:sz="4" w:space="0" w:color="auto"/>
            </w:tcBorders>
          </w:tcPr>
          <w:p w14:paraId="2B458401" w14:textId="77777777" w:rsidR="00BD3C53" w:rsidRDefault="00BD3C53" w:rsidP="00AE516F">
            <w:pPr>
              <w:pStyle w:val="CRCoverPage"/>
              <w:spacing w:after="0"/>
              <w:rPr>
                <w:b/>
                <w:i/>
                <w:noProof/>
              </w:rPr>
            </w:pPr>
          </w:p>
        </w:tc>
        <w:tc>
          <w:tcPr>
            <w:tcW w:w="4677" w:type="dxa"/>
            <w:gridSpan w:val="8"/>
            <w:tcBorders>
              <w:bottom w:val="single" w:sz="4" w:space="0" w:color="auto"/>
            </w:tcBorders>
          </w:tcPr>
          <w:p w14:paraId="24E5E90A" w14:textId="77777777" w:rsidR="00BD3C53" w:rsidRDefault="00BD3C53" w:rsidP="00AE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9F3D6" w14:textId="77777777" w:rsidR="00BD3C53" w:rsidRDefault="00BD3C53" w:rsidP="00AE51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FBC45" w14:textId="77777777" w:rsidR="00BD3C53" w:rsidRDefault="00BD3C53" w:rsidP="00AE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B7C0BFF" w14:textId="4A5F4DDC" w:rsidR="00D95548" w:rsidRPr="007C2097" w:rsidRDefault="00D95548" w:rsidP="00AE516F">
            <w:pPr>
              <w:pStyle w:val="CRCoverPage"/>
              <w:tabs>
                <w:tab w:val="left" w:pos="950"/>
              </w:tabs>
              <w:spacing w:after="0"/>
              <w:ind w:left="241" w:hanging="241"/>
              <w:rPr>
                <w:i/>
                <w:noProof/>
                <w:sz w:val="18"/>
              </w:rPr>
            </w:pPr>
            <w:r>
              <w:rPr>
                <w:i/>
                <w:noProof/>
                <w:sz w:val="18"/>
              </w:rPr>
              <w:t xml:space="preserve">    </w:t>
            </w:r>
            <w:r>
              <w:rPr>
                <w:i/>
                <w:noProof/>
                <w:sz w:val="18"/>
              </w:rPr>
              <w:t>Rel-18</w:t>
            </w:r>
            <w:r>
              <w:rPr>
                <w:i/>
                <w:noProof/>
                <w:sz w:val="18"/>
              </w:rPr>
              <w:tab/>
              <w:t>(Release 1</w:t>
            </w:r>
            <w:r>
              <w:rPr>
                <w:i/>
                <w:noProof/>
                <w:sz w:val="18"/>
              </w:rPr>
              <w:t>9</w:t>
            </w:r>
            <w:r>
              <w:rPr>
                <w:i/>
                <w:noProof/>
                <w:sz w:val="18"/>
              </w:rPr>
              <w:t>)</w:t>
            </w:r>
          </w:p>
        </w:tc>
      </w:tr>
      <w:tr w:rsidR="00BD3C53" w14:paraId="48A255C6" w14:textId="77777777" w:rsidTr="00AE516F">
        <w:tc>
          <w:tcPr>
            <w:tcW w:w="1843" w:type="dxa"/>
          </w:tcPr>
          <w:p w14:paraId="6A343F2B" w14:textId="77777777" w:rsidR="00BD3C53" w:rsidRDefault="00BD3C53" w:rsidP="00AE516F">
            <w:pPr>
              <w:pStyle w:val="CRCoverPage"/>
              <w:spacing w:after="0"/>
              <w:rPr>
                <w:b/>
                <w:i/>
                <w:noProof/>
                <w:sz w:val="8"/>
                <w:szCs w:val="8"/>
              </w:rPr>
            </w:pPr>
          </w:p>
        </w:tc>
        <w:tc>
          <w:tcPr>
            <w:tcW w:w="7797" w:type="dxa"/>
            <w:gridSpan w:val="10"/>
          </w:tcPr>
          <w:p w14:paraId="71684816" w14:textId="77777777" w:rsidR="00BD3C53" w:rsidRDefault="00BD3C53" w:rsidP="00AE516F">
            <w:pPr>
              <w:pStyle w:val="CRCoverPage"/>
              <w:spacing w:after="0"/>
              <w:rPr>
                <w:noProof/>
                <w:sz w:val="8"/>
                <w:szCs w:val="8"/>
              </w:rPr>
            </w:pPr>
          </w:p>
        </w:tc>
      </w:tr>
      <w:tr w:rsidR="00BD3C53" w14:paraId="15666417" w14:textId="77777777" w:rsidTr="00AE516F">
        <w:tc>
          <w:tcPr>
            <w:tcW w:w="2694" w:type="dxa"/>
            <w:gridSpan w:val="2"/>
            <w:tcBorders>
              <w:top w:val="single" w:sz="4" w:space="0" w:color="auto"/>
              <w:left w:val="single" w:sz="4" w:space="0" w:color="auto"/>
            </w:tcBorders>
          </w:tcPr>
          <w:p w14:paraId="16C1686C" w14:textId="77777777" w:rsidR="00BD3C53" w:rsidRDefault="00BD3C53" w:rsidP="00AE51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92750" w14:textId="77777777" w:rsidR="00BD3C53" w:rsidRDefault="00E8366C" w:rsidP="008849A1">
            <w:pPr>
              <w:rPr>
                <w:rFonts w:ascii="Arial" w:hAnsi="Arial" w:cs="Arial"/>
                <w:noProof/>
              </w:rPr>
            </w:pPr>
            <w:r w:rsidRPr="008849A1">
              <w:rPr>
                <w:rFonts w:ascii="Arial" w:hAnsi="Arial" w:cs="Arial"/>
                <w:noProof/>
              </w:rPr>
              <w:t>LPP supports segmentation. However, the motivation for segmentation is unclear. This may lead to misunderstanding and hence the motivation for introducing segmentation needs to be captured in the specification.</w:t>
            </w:r>
          </w:p>
          <w:p w14:paraId="7455DD2F"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u w:val="single"/>
                <w:lang w:val="en-US"/>
              </w:rPr>
              <w:t>Impacted 5G architecture options:</w:t>
            </w:r>
          </w:p>
          <w:p w14:paraId="1D134BF7"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lang w:val="en-US"/>
              </w:rPr>
              <w:t>NR SA, NR-DC, (NG)EN-DC, NE-DC</w:t>
            </w:r>
          </w:p>
          <w:p w14:paraId="0855F35D"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lang w:val="en-US"/>
              </w:rPr>
              <w:t> </w:t>
            </w:r>
            <w:r w:rsidRPr="00DE6C50">
              <w:rPr>
                <w:rFonts w:ascii="Arial" w:hAnsi="Arial" w:cs="Arial"/>
                <w:sz w:val="20"/>
                <w:szCs w:val="20"/>
                <w:u w:val="single"/>
                <w:lang w:val="en-US"/>
              </w:rPr>
              <w:t>Impacted functionality:</w:t>
            </w:r>
          </w:p>
          <w:p w14:paraId="6465E5D7" w14:textId="4F8F6171" w:rsidR="00C3766F" w:rsidRPr="00DE6C50" w:rsidRDefault="00C3766F" w:rsidP="00C3766F">
            <w:pPr>
              <w:pStyle w:val="NormalWeb"/>
              <w:ind w:left="105"/>
              <w:rPr>
                <w:rFonts w:ascii="Arial" w:hAnsi="Arial" w:cs="Arial"/>
                <w:sz w:val="20"/>
                <w:szCs w:val="20"/>
                <w:lang w:val="en-US"/>
              </w:rPr>
            </w:pPr>
            <w:r>
              <w:rPr>
                <w:rFonts w:ascii="Arial" w:hAnsi="Arial" w:cs="Arial"/>
                <w:sz w:val="20"/>
                <w:szCs w:val="20"/>
                <w:lang w:val="en-US"/>
              </w:rPr>
              <w:t>LPP Segmentation</w:t>
            </w:r>
            <w:r w:rsidRPr="00DE6C50">
              <w:rPr>
                <w:rFonts w:ascii="Arial" w:hAnsi="Arial" w:cs="Arial"/>
                <w:sz w:val="20"/>
                <w:szCs w:val="20"/>
                <w:lang w:val="en-US"/>
              </w:rPr>
              <w:t>.</w:t>
            </w:r>
          </w:p>
          <w:p w14:paraId="342F45A5" w14:textId="77777777" w:rsidR="00C3766F" w:rsidRPr="00DE6C50" w:rsidRDefault="00C3766F" w:rsidP="00C3766F">
            <w:pPr>
              <w:pStyle w:val="CRCoverPage"/>
              <w:spacing w:after="0"/>
              <w:ind w:left="102"/>
              <w:rPr>
                <w:u w:val="single"/>
                <w:lang w:eastAsia="zh-TW"/>
              </w:rPr>
            </w:pPr>
            <w:r w:rsidRPr="00DE6C50">
              <w:rPr>
                <w:u w:val="single"/>
                <w:lang w:eastAsia="zh-TW"/>
              </w:rPr>
              <w:t>Inter-operability:</w:t>
            </w:r>
          </w:p>
          <w:p w14:paraId="148F8AEF" w14:textId="77777777" w:rsidR="00C3766F" w:rsidRPr="00DE6C50" w:rsidRDefault="00C3766F" w:rsidP="00C3766F">
            <w:pPr>
              <w:pStyle w:val="CRCoverPage"/>
              <w:spacing w:after="0"/>
              <w:ind w:left="102"/>
              <w:rPr>
                <w:u w:val="single"/>
                <w:lang w:eastAsia="zh-TW"/>
              </w:rPr>
            </w:pPr>
          </w:p>
          <w:p w14:paraId="61D1AAF2" w14:textId="3BE70AF7" w:rsidR="00C3766F" w:rsidRPr="00DE6C50" w:rsidRDefault="00C3766F" w:rsidP="00C3766F">
            <w:pPr>
              <w:pStyle w:val="CRCoverPage"/>
              <w:spacing w:after="0"/>
              <w:ind w:left="100"/>
            </w:pPr>
            <w:r>
              <w:t>No Inter-Operability issue seen</w:t>
            </w:r>
            <w:r w:rsidR="00422A6D">
              <w:t xml:space="preserve"> however there is risk of inefficient NW </w:t>
            </w:r>
            <w:r w:rsidR="00E8237B">
              <w:t>resource utilization</w:t>
            </w:r>
            <w:bookmarkStart w:id="1" w:name="_GoBack"/>
            <w:bookmarkEnd w:id="1"/>
          </w:p>
          <w:p w14:paraId="0E84BD7F" w14:textId="2A650623" w:rsidR="00C3766F" w:rsidRPr="008849A1" w:rsidRDefault="00C3766F" w:rsidP="008849A1">
            <w:pPr>
              <w:rPr>
                <w:rFonts w:ascii="Arial" w:hAnsi="Arial" w:cs="Arial"/>
                <w:noProof/>
              </w:rPr>
            </w:pPr>
          </w:p>
        </w:tc>
      </w:tr>
      <w:tr w:rsidR="00BD3C53" w14:paraId="7218A93F" w14:textId="77777777" w:rsidTr="00AE516F">
        <w:tc>
          <w:tcPr>
            <w:tcW w:w="2694" w:type="dxa"/>
            <w:gridSpan w:val="2"/>
            <w:tcBorders>
              <w:left w:val="single" w:sz="4" w:space="0" w:color="auto"/>
            </w:tcBorders>
          </w:tcPr>
          <w:p w14:paraId="141A8D9E"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59B78FE8" w14:textId="77777777" w:rsidR="00BD3C53" w:rsidRDefault="00BD3C53" w:rsidP="00AE516F">
            <w:pPr>
              <w:pStyle w:val="CRCoverPage"/>
              <w:spacing w:after="0"/>
              <w:rPr>
                <w:noProof/>
                <w:sz w:val="8"/>
                <w:szCs w:val="8"/>
              </w:rPr>
            </w:pPr>
          </w:p>
        </w:tc>
      </w:tr>
      <w:tr w:rsidR="00BD3C53" w14:paraId="1B5F3AA8" w14:textId="77777777" w:rsidTr="00AE516F">
        <w:tc>
          <w:tcPr>
            <w:tcW w:w="2694" w:type="dxa"/>
            <w:gridSpan w:val="2"/>
            <w:tcBorders>
              <w:left w:val="single" w:sz="4" w:space="0" w:color="auto"/>
            </w:tcBorders>
          </w:tcPr>
          <w:p w14:paraId="3721BA4B" w14:textId="77777777" w:rsidR="00BD3C53" w:rsidRDefault="00BD3C53" w:rsidP="00AE51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526D3" w14:textId="59CB8664" w:rsidR="00BD3C53" w:rsidRPr="008849A1" w:rsidRDefault="00E8366C" w:rsidP="008849A1">
            <w:pPr>
              <w:rPr>
                <w:rFonts w:ascii="Arial" w:hAnsi="Arial" w:cs="Arial"/>
                <w:noProof/>
              </w:rPr>
            </w:pPr>
            <w:r w:rsidRPr="008849A1">
              <w:rPr>
                <w:rFonts w:ascii="Arial" w:hAnsi="Arial" w:cs="Arial"/>
                <w:noProof/>
              </w:rPr>
              <w:t>The reason why segementation was introduced in LPP specification has been added</w:t>
            </w:r>
            <w:r w:rsidR="00B37599">
              <w:rPr>
                <w:rFonts w:ascii="Arial" w:hAnsi="Arial" w:cs="Arial"/>
                <w:noProof/>
              </w:rPr>
              <w:t>; i.e</w:t>
            </w:r>
            <w:r w:rsidR="00915848">
              <w:rPr>
                <w:rFonts w:ascii="Arial" w:hAnsi="Arial" w:cs="Arial"/>
                <w:noProof/>
              </w:rPr>
              <w:t xml:space="preserve"> </w:t>
            </w:r>
            <w:r w:rsidR="00B37599">
              <w:rPr>
                <w:rFonts w:ascii="Arial" w:hAnsi="Arial" w:cs="Arial"/>
                <w:noProof/>
              </w:rPr>
              <w:t>a</w:t>
            </w:r>
            <w:r w:rsidR="00915848">
              <w:rPr>
                <w:rFonts w:ascii="Arial" w:hAnsi="Arial" w:cs="Arial"/>
                <w:noProof/>
              </w:rPr>
              <w:t xml:space="preserve"> reference to NAS specification has been added.</w:t>
            </w:r>
          </w:p>
        </w:tc>
      </w:tr>
      <w:tr w:rsidR="00BD3C53" w14:paraId="46DC8C06" w14:textId="77777777" w:rsidTr="00AE516F">
        <w:tc>
          <w:tcPr>
            <w:tcW w:w="2694" w:type="dxa"/>
            <w:gridSpan w:val="2"/>
            <w:tcBorders>
              <w:left w:val="single" w:sz="4" w:space="0" w:color="auto"/>
            </w:tcBorders>
          </w:tcPr>
          <w:p w14:paraId="2F59F5E1"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293A9115" w14:textId="77777777" w:rsidR="00BD3C53" w:rsidRDefault="00BD3C53" w:rsidP="00AE516F">
            <w:pPr>
              <w:pStyle w:val="CRCoverPage"/>
              <w:spacing w:after="0"/>
              <w:rPr>
                <w:noProof/>
                <w:sz w:val="8"/>
                <w:szCs w:val="8"/>
              </w:rPr>
            </w:pPr>
          </w:p>
        </w:tc>
      </w:tr>
      <w:tr w:rsidR="00BD3C53" w14:paraId="520EB225" w14:textId="77777777" w:rsidTr="00AE516F">
        <w:tc>
          <w:tcPr>
            <w:tcW w:w="2694" w:type="dxa"/>
            <w:gridSpan w:val="2"/>
            <w:tcBorders>
              <w:left w:val="single" w:sz="4" w:space="0" w:color="auto"/>
              <w:bottom w:val="single" w:sz="4" w:space="0" w:color="auto"/>
            </w:tcBorders>
          </w:tcPr>
          <w:p w14:paraId="15F4A144" w14:textId="77777777" w:rsidR="00BD3C53" w:rsidRDefault="00BD3C53" w:rsidP="00AE5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B746F" w14:textId="5592189F" w:rsidR="00BD3C53" w:rsidRDefault="00E8366C" w:rsidP="00AE516F">
            <w:pPr>
              <w:pStyle w:val="CRCoverPage"/>
              <w:spacing w:after="0"/>
              <w:ind w:left="100"/>
              <w:rPr>
                <w:noProof/>
              </w:rPr>
            </w:pPr>
            <w:r>
              <w:rPr>
                <w:noProof/>
              </w:rPr>
              <w:t>The reason for segmentation may be unknown and the segmentation functionality can be misundestood.</w:t>
            </w:r>
          </w:p>
        </w:tc>
      </w:tr>
      <w:tr w:rsidR="00BD3C53" w14:paraId="6FC05D15" w14:textId="77777777" w:rsidTr="00AE516F">
        <w:tc>
          <w:tcPr>
            <w:tcW w:w="2694" w:type="dxa"/>
            <w:gridSpan w:val="2"/>
          </w:tcPr>
          <w:p w14:paraId="18D51DE5" w14:textId="77777777" w:rsidR="00BD3C53" w:rsidRDefault="00BD3C53" w:rsidP="00AE516F">
            <w:pPr>
              <w:pStyle w:val="CRCoverPage"/>
              <w:spacing w:after="0"/>
              <w:rPr>
                <w:b/>
                <w:i/>
                <w:noProof/>
                <w:sz w:val="8"/>
                <w:szCs w:val="8"/>
              </w:rPr>
            </w:pPr>
          </w:p>
        </w:tc>
        <w:tc>
          <w:tcPr>
            <w:tcW w:w="6946" w:type="dxa"/>
            <w:gridSpan w:val="9"/>
          </w:tcPr>
          <w:p w14:paraId="42E8959C" w14:textId="77777777" w:rsidR="00BD3C53" w:rsidRDefault="00BD3C53" w:rsidP="00AE516F">
            <w:pPr>
              <w:pStyle w:val="CRCoverPage"/>
              <w:spacing w:after="0"/>
              <w:rPr>
                <w:noProof/>
                <w:sz w:val="8"/>
                <w:szCs w:val="8"/>
              </w:rPr>
            </w:pPr>
          </w:p>
        </w:tc>
      </w:tr>
      <w:tr w:rsidR="00BD3C53" w14:paraId="22ABD14A" w14:textId="77777777" w:rsidTr="00AE516F">
        <w:tc>
          <w:tcPr>
            <w:tcW w:w="2694" w:type="dxa"/>
            <w:gridSpan w:val="2"/>
            <w:tcBorders>
              <w:top w:val="single" w:sz="4" w:space="0" w:color="auto"/>
              <w:left w:val="single" w:sz="4" w:space="0" w:color="auto"/>
            </w:tcBorders>
          </w:tcPr>
          <w:p w14:paraId="41BFDF8C" w14:textId="77777777" w:rsidR="00BD3C53" w:rsidRDefault="00BD3C53" w:rsidP="00AE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EFCD81" w14:textId="5D849BB1" w:rsidR="00BD3C53" w:rsidRDefault="00E25647" w:rsidP="00AE516F">
            <w:pPr>
              <w:pStyle w:val="CRCoverPage"/>
              <w:spacing w:after="0"/>
              <w:ind w:left="100"/>
              <w:rPr>
                <w:noProof/>
              </w:rPr>
            </w:pPr>
            <w:r>
              <w:rPr>
                <w:noProof/>
              </w:rPr>
              <w:t>2</w:t>
            </w:r>
            <w:r w:rsidR="0046510B">
              <w:rPr>
                <w:noProof/>
              </w:rPr>
              <w:t xml:space="preserve">, </w:t>
            </w:r>
            <w:r>
              <w:rPr>
                <w:noProof/>
              </w:rPr>
              <w:t>4.3.5</w:t>
            </w:r>
          </w:p>
        </w:tc>
      </w:tr>
      <w:tr w:rsidR="00BD3C53" w14:paraId="4AE6D66F" w14:textId="77777777" w:rsidTr="00AE516F">
        <w:tc>
          <w:tcPr>
            <w:tcW w:w="2694" w:type="dxa"/>
            <w:gridSpan w:val="2"/>
            <w:tcBorders>
              <w:left w:val="single" w:sz="4" w:space="0" w:color="auto"/>
            </w:tcBorders>
          </w:tcPr>
          <w:p w14:paraId="3488CE70"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7F646E42" w14:textId="77777777" w:rsidR="00BD3C53" w:rsidRDefault="00BD3C53" w:rsidP="00AE516F">
            <w:pPr>
              <w:pStyle w:val="CRCoverPage"/>
              <w:spacing w:after="0"/>
              <w:rPr>
                <w:noProof/>
                <w:sz w:val="8"/>
                <w:szCs w:val="8"/>
              </w:rPr>
            </w:pPr>
          </w:p>
        </w:tc>
      </w:tr>
      <w:tr w:rsidR="00BD3C53" w14:paraId="4DE831AA" w14:textId="77777777" w:rsidTr="00AE516F">
        <w:tc>
          <w:tcPr>
            <w:tcW w:w="2694" w:type="dxa"/>
            <w:gridSpan w:val="2"/>
            <w:tcBorders>
              <w:left w:val="single" w:sz="4" w:space="0" w:color="auto"/>
            </w:tcBorders>
          </w:tcPr>
          <w:p w14:paraId="14BD2EED" w14:textId="77777777" w:rsidR="00BD3C53" w:rsidRDefault="00BD3C53" w:rsidP="00AE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E0254" w14:textId="77777777" w:rsidR="00BD3C53" w:rsidRDefault="00BD3C53" w:rsidP="00AE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2E40" w14:textId="77777777" w:rsidR="00BD3C53" w:rsidRDefault="00BD3C53" w:rsidP="00AE516F">
            <w:pPr>
              <w:pStyle w:val="CRCoverPage"/>
              <w:spacing w:after="0"/>
              <w:jc w:val="center"/>
              <w:rPr>
                <w:b/>
                <w:caps/>
                <w:noProof/>
              </w:rPr>
            </w:pPr>
            <w:r>
              <w:rPr>
                <w:b/>
                <w:caps/>
                <w:noProof/>
              </w:rPr>
              <w:t>N</w:t>
            </w:r>
          </w:p>
        </w:tc>
        <w:tc>
          <w:tcPr>
            <w:tcW w:w="2977" w:type="dxa"/>
            <w:gridSpan w:val="4"/>
          </w:tcPr>
          <w:p w14:paraId="0D373002" w14:textId="77777777" w:rsidR="00BD3C53" w:rsidRDefault="00BD3C53" w:rsidP="00AE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97FCA" w14:textId="77777777" w:rsidR="00BD3C53" w:rsidRDefault="00BD3C53" w:rsidP="00AE516F">
            <w:pPr>
              <w:pStyle w:val="CRCoverPage"/>
              <w:spacing w:after="0"/>
              <w:ind w:left="99"/>
              <w:rPr>
                <w:noProof/>
              </w:rPr>
            </w:pPr>
          </w:p>
        </w:tc>
      </w:tr>
      <w:tr w:rsidR="00BD3C53" w14:paraId="1002EDAE" w14:textId="77777777" w:rsidTr="00AE516F">
        <w:tc>
          <w:tcPr>
            <w:tcW w:w="2694" w:type="dxa"/>
            <w:gridSpan w:val="2"/>
            <w:tcBorders>
              <w:left w:val="single" w:sz="4" w:space="0" w:color="auto"/>
            </w:tcBorders>
          </w:tcPr>
          <w:p w14:paraId="5FC612F5" w14:textId="77777777" w:rsidR="00BD3C53" w:rsidRDefault="00BD3C53" w:rsidP="00AE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236CA"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D1E7" w14:textId="77777777" w:rsidR="00BD3C53" w:rsidRDefault="00BD3C53" w:rsidP="00AE516F">
            <w:pPr>
              <w:pStyle w:val="CRCoverPage"/>
              <w:spacing w:after="0"/>
              <w:jc w:val="center"/>
              <w:rPr>
                <w:b/>
                <w:caps/>
                <w:noProof/>
              </w:rPr>
            </w:pPr>
            <w:r>
              <w:rPr>
                <w:b/>
                <w:caps/>
                <w:noProof/>
              </w:rPr>
              <w:t>X</w:t>
            </w:r>
          </w:p>
        </w:tc>
        <w:tc>
          <w:tcPr>
            <w:tcW w:w="2977" w:type="dxa"/>
            <w:gridSpan w:val="4"/>
          </w:tcPr>
          <w:p w14:paraId="305D61B0" w14:textId="77777777" w:rsidR="00BD3C53" w:rsidRDefault="00BD3C53" w:rsidP="00AE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95D74" w14:textId="77777777" w:rsidR="00BD3C53" w:rsidRDefault="00BD3C53" w:rsidP="00AE516F">
            <w:pPr>
              <w:pStyle w:val="CRCoverPage"/>
              <w:spacing w:after="0"/>
              <w:ind w:left="99"/>
              <w:rPr>
                <w:noProof/>
              </w:rPr>
            </w:pPr>
            <w:r>
              <w:rPr>
                <w:noProof/>
              </w:rPr>
              <w:t xml:space="preserve">TS/TR ... CR ... </w:t>
            </w:r>
          </w:p>
        </w:tc>
      </w:tr>
      <w:tr w:rsidR="00BD3C53" w14:paraId="445C04B9" w14:textId="77777777" w:rsidTr="00AE516F">
        <w:tc>
          <w:tcPr>
            <w:tcW w:w="2694" w:type="dxa"/>
            <w:gridSpan w:val="2"/>
            <w:tcBorders>
              <w:left w:val="single" w:sz="4" w:space="0" w:color="auto"/>
            </w:tcBorders>
          </w:tcPr>
          <w:p w14:paraId="5B64EB13" w14:textId="77777777" w:rsidR="00BD3C53" w:rsidRDefault="00BD3C53" w:rsidP="00AE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B20F4"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BFD71" w14:textId="77777777" w:rsidR="00BD3C53" w:rsidRDefault="00BD3C53" w:rsidP="00AE516F">
            <w:pPr>
              <w:pStyle w:val="CRCoverPage"/>
              <w:spacing w:after="0"/>
              <w:jc w:val="center"/>
              <w:rPr>
                <w:b/>
                <w:caps/>
                <w:noProof/>
              </w:rPr>
            </w:pPr>
            <w:r>
              <w:rPr>
                <w:b/>
                <w:caps/>
                <w:noProof/>
              </w:rPr>
              <w:t>X</w:t>
            </w:r>
          </w:p>
        </w:tc>
        <w:tc>
          <w:tcPr>
            <w:tcW w:w="2977" w:type="dxa"/>
            <w:gridSpan w:val="4"/>
          </w:tcPr>
          <w:p w14:paraId="0146B8DD" w14:textId="77777777" w:rsidR="00BD3C53" w:rsidRDefault="00BD3C53" w:rsidP="00AE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E9D7A" w14:textId="77777777" w:rsidR="00BD3C53" w:rsidRDefault="00BD3C53" w:rsidP="00AE516F">
            <w:pPr>
              <w:pStyle w:val="CRCoverPage"/>
              <w:spacing w:after="0"/>
              <w:ind w:left="99"/>
              <w:rPr>
                <w:noProof/>
              </w:rPr>
            </w:pPr>
            <w:r>
              <w:rPr>
                <w:noProof/>
              </w:rPr>
              <w:t xml:space="preserve">TS/TR ... CR ... </w:t>
            </w:r>
          </w:p>
        </w:tc>
      </w:tr>
      <w:tr w:rsidR="00BD3C53" w14:paraId="1C3E09EA" w14:textId="77777777" w:rsidTr="00AE516F">
        <w:tc>
          <w:tcPr>
            <w:tcW w:w="2694" w:type="dxa"/>
            <w:gridSpan w:val="2"/>
            <w:tcBorders>
              <w:left w:val="single" w:sz="4" w:space="0" w:color="auto"/>
            </w:tcBorders>
          </w:tcPr>
          <w:p w14:paraId="192E036A" w14:textId="77777777" w:rsidR="00BD3C53" w:rsidRDefault="00BD3C53" w:rsidP="00AE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5BF58"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A5189" w14:textId="77777777" w:rsidR="00BD3C53" w:rsidRDefault="00BD3C53" w:rsidP="00AE516F">
            <w:pPr>
              <w:pStyle w:val="CRCoverPage"/>
              <w:spacing w:after="0"/>
              <w:jc w:val="center"/>
              <w:rPr>
                <w:b/>
                <w:caps/>
                <w:noProof/>
              </w:rPr>
            </w:pPr>
            <w:r>
              <w:rPr>
                <w:b/>
                <w:caps/>
                <w:noProof/>
              </w:rPr>
              <w:t>X</w:t>
            </w:r>
          </w:p>
        </w:tc>
        <w:tc>
          <w:tcPr>
            <w:tcW w:w="2977" w:type="dxa"/>
            <w:gridSpan w:val="4"/>
          </w:tcPr>
          <w:p w14:paraId="7FA6C1F1" w14:textId="77777777" w:rsidR="00BD3C53" w:rsidRDefault="00BD3C53" w:rsidP="00AE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6B3E33" w14:textId="77777777" w:rsidR="00BD3C53" w:rsidRDefault="00BD3C53" w:rsidP="00AE516F">
            <w:pPr>
              <w:pStyle w:val="CRCoverPage"/>
              <w:spacing w:after="0"/>
              <w:ind w:left="99"/>
              <w:rPr>
                <w:noProof/>
              </w:rPr>
            </w:pPr>
            <w:r>
              <w:rPr>
                <w:noProof/>
              </w:rPr>
              <w:t xml:space="preserve">TS/TR ... CR ... </w:t>
            </w:r>
          </w:p>
        </w:tc>
      </w:tr>
      <w:tr w:rsidR="00BD3C53" w14:paraId="4C55F071" w14:textId="77777777" w:rsidTr="00AE516F">
        <w:tc>
          <w:tcPr>
            <w:tcW w:w="2694" w:type="dxa"/>
            <w:gridSpan w:val="2"/>
            <w:tcBorders>
              <w:left w:val="single" w:sz="4" w:space="0" w:color="auto"/>
            </w:tcBorders>
          </w:tcPr>
          <w:p w14:paraId="130F1241" w14:textId="77777777" w:rsidR="00BD3C53" w:rsidRDefault="00BD3C53" w:rsidP="00AE516F">
            <w:pPr>
              <w:pStyle w:val="CRCoverPage"/>
              <w:spacing w:after="0"/>
              <w:rPr>
                <w:b/>
                <w:i/>
                <w:noProof/>
              </w:rPr>
            </w:pPr>
          </w:p>
        </w:tc>
        <w:tc>
          <w:tcPr>
            <w:tcW w:w="6946" w:type="dxa"/>
            <w:gridSpan w:val="9"/>
            <w:tcBorders>
              <w:right w:val="single" w:sz="4" w:space="0" w:color="auto"/>
            </w:tcBorders>
          </w:tcPr>
          <w:p w14:paraId="443BFC96" w14:textId="77777777" w:rsidR="00BD3C53" w:rsidRDefault="00BD3C53" w:rsidP="00AE516F">
            <w:pPr>
              <w:pStyle w:val="CRCoverPage"/>
              <w:spacing w:after="0"/>
              <w:rPr>
                <w:noProof/>
              </w:rPr>
            </w:pPr>
          </w:p>
        </w:tc>
      </w:tr>
      <w:tr w:rsidR="00BD3C53" w14:paraId="124360DC" w14:textId="77777777" w:rsidTr="00AE516F">
        <w:tc>
          <w:tcPr>
            <w:tcW w:w="2694" w:type="dxa"/>
            <w:gridSpan w:val="2"/>
            <w:tcBorders>
              <w:left w:val="single" w:sz="4" w:space="0" w:color="auto"/>
              <w:bottom w:val="single" w:sz="4" w:space="0" w:color="auto"/>
            </w:tcBorders>
          </w:tcPr>
          <w:p w14:paraId="17F5F2C0" w14:textId="77777777" w:rsidR="00BD3C53" w:rsidRDefault="00BD3C53" w:rsidP="00AE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E5F1B" w14:textId="77777777" w:rsidR="00BD3C53" w:rsidRDefault="00BD3C53" w:rsidP="00AE516F">
            <w:pPr>
              <w:pStyle w:val="CRCoverPage"/>
              <w:spacing w:after="0"/>
              <w:ind w:left="100"/>
              <w:rPr>
                <w:noProof/>
              </w:rPr>
            </w:pPr>
          </w:p>
        </w:tc>
      </w:tr>
      <w:tr w:rsidR="00BD3C53" w:rsidRPr="008863B9" w14:paraId="0D1161C2" w14:textId="77777777" w:rsidTr="00AE516F">
        <w:tc>
          <w:tcPr>
            <w:tcW w:w="2694" w:type="dxa"/>
            <w:gridSpan w:val="2"/>
            <w:tcBorders>
              <w:top w:val="single" w:sz="4" w:space="0" w:color="auto"/>
              <w:bottom w:val="single" w:sz="4" w:space="0" w:color="auto"/>
            </w:tcBorders>
          </w:tcPr>
          <w:p w14:paraId="3DE7876D" w14:textId="77777777" w:rsidR="00BD3C53" w:rsidRPr="008863B9" w:rsidRDefault="00BD3C53" w:rsidP="00AE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34094" w14:textId="77777777" w:rsidR="00BD3C53" w:rsidRPr="008863B9" w:rsidRDefault="00BD3C53" w:rsidP="00AE516F">
            <w:pPr>
              <w:pStyle w:val="CRCoverPage"/>
              <w:spacing w:after="0"/>
              <w:ind w:left="100"/>
              <w:rPr>
                <w:noProof/>
                <w:sz w:val="8"/>
                <w:szCs w:val="8"/>
              </w:rPr>
            </w:pPr>
          </w:p>
        </w:tc>
      </w:tr>
      <w:tr w:rsidR="00BD3C53" w14:paraId="5F3F108B" w14:textId="77777777" w:rsidTr="00AE516F">
        <w:tc>
          <w:tcPr>
            <w:tcW w:w="2694" w:type="dxa"/>
            <w:gridSpan w:val="2"/>
            <w:tcBorders>
              <w:top w:val="single" w:sz="4" w:space="0" w:color="auto"/>
              <w:left w:val="single" w:sz="4" w:space="0" w:color="auto"/>
              <w:bottom w:val="single" w:sz="4" w:space="0" w:color="auto"/>
            </w:tcBorders>
          </w:tcPr>
          <w:p w14:paraId="6EE009D8" w14:textId="77777777" w:rsidR="00BD3C53" w:rsidRDefault="00BD3C53" w:rsidP="00AE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6906B" w14:textId="77777777" w:rsidR="00BD3C53" w:rsidRDefault="00BD3C53" w:rsidP="00AE516F">
            <w:pPr>
              <w:pStyle w:val="CRCoverPage"/>
              <w:spacing w:after="0"/>
              <w:ind w:left="100"/>
              <w:rPr>
                <w:noProof/>
              </w:rPr>
            </w:pPr>
          </w:p>
        </w:tc>
      </w:tr>
    </w:tbl>
    <w:p w14:paraId="116A7CC4" w14:textId="77777777" w:rsidR="00BD3C53" w:rsidRDefault="00BD3C53" w:rsidP="00BD3C53">
      <w:pPr>
        <w:pStyle w:val="CRCoverPage"/>
        <w:spacing w:after="0"/>
        <w:rPr>
          <w:noProof/>
          <w:sz w:val="8"/>
          <w:szCs w:val="8"/>
        </w:rPr>
      </w:pPr>
    </w:p>
    <w:p w14:paraId="3D411DA1" w14:textId="77777777" w:rsidR="00BD3C53" w:rsidRDefault="00BD3C53" w:rsidP="00BD3C53">
      <w:pPr>
        <w:pStyle w:val="CRCoverPage"/>
        <w:spacing w:after="0"/>
        <w:rPr>
          <w:noProof/>
          <w:sz w:val="8"/>
          <w:szCs w:val="8"/>
        </w:rPr>
      </w:pPr>
    </w:p>
    <w:p w14:paraId="061A8CB2" w14:textId="77777777" w:rsidR="00BD3C53" w:rsidRDefault="00BD3C53" w:rsidP="00BD3C53">
      <w:pPr>
        <w:pStyle w:val="CRCoverPage"/>
        <w:spacing w:after="0"/>
        <w:rPr>
          <w:noProof/>
          <w:sz w:val="8"/>
          <w:szCs w:val="8"/>
        </w:rPr>
      </w:pPr>
    </w:p>
    <w:p w14:paraId="43944F06" w14:textId="77777777" w:rsidR="00BD3C53" w:rsidRDefault="00BD3C53" w:rsidP="00BD3C53">
      <w:pPr>
        <w:pStyle w:val="CRCoverPage"/>
        <w:spacing w:after="0"/>
        <w:rPr>
          <w:noProof/>
          <w:sz w:val="8"/>
          <w:szCs w:val="8"/>
        </w:rPr>
      </w:pPr>
    </w:p>
    <w:p w14:paraId="2BA86229" w14:textId="77777777" w:rsidR="00BD3C53" w:rsidRDefault="00BD3C53" w:rsidP="00BD3C53">
      <w:pPr>
        <w:pStyle w:val="CRCoverPage"/>
        <w:spacing w:after="0"/>
        <w:rPr>
          <w:noProof/>
          <w:sz w:val="8"/>
          <w:szCs w:val="8"/>
        </w:rPr>
      </w:pPr>
    </w:p>
    <w:p w14:paraId="75CA9595" w14:textId="77777777" w:rsidR="00BD3C53" w:rsidRDefault="00BD3C53" w:rsidP="00BD3C53">
      <w:pPr>
        <w:pStyle w:val="CRCoverPage"/>
        <w:spacing w:after="0"/>
        <w:rPr>
          <w:noProof/>
          <w:sz w:val="8"/>
          <w:szCs w:val="8"/>
        </w:rPr>
      </w:pPr>
    </w:p>
    <w:p w14:paraId="77D97B66" w14:textId="4E4DBBA5" w:rsidR="00B95674" w:rsidRDefault="00B95674">
      <w:pPr>
        <w:overflowPunct/>
        <w:autoSpaceDE/>
        <w:autoSpaceDN/>
        <w:adjustRightInd/>
        <w:spacing w:after="0"/>
        <w:textAlignment w:val="auto"/>
        <w:rPr>
          <w:rFonts w:ascii="Arial" w:hAnsi="Arial"/>
          <w:noProof/>
          <w:sz w:val="8"/>
          <w:szCs w:val="8"/>
          <w:lang w:eastAsia="ko-KR"/>
        </w:rPr>
      </w:pPr>
      <w:r>
        <w:rPr>
          <w:noProof/>
          <w:sz w:val="8"/>
          <w:szCs w:val="8"/>
        </w:rPr>
        <w:br w:type="page"/>
      </w:r>
    </w:p>
    <w:p w14:paraId="188CDAAB" w14:textId="77777777" w:rsidR="00B95674" w:rsidRDefault="00B95674" w:rsidP="00BD3C53">
      <w:pPr>
        <w:pStyle w:val="CRCoverPage"/>
        <w:spacing w:after="0"/>
        <w:rPr>
          <w:noProof/>
          <w:sz w:val="8"/>
          <w:szCs w:val="8"/>
        </w:rPr>
        <w:sectPr w:rsidR="00B95674" w:rsidSect="004B22A1">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17247D50" w14:textId="1E35FF38" w:rsidR="00BD3C53" w:rsidRDefault="00BD3C53" w:rsidP="00BD3C53">
      <w:pPr>
        <w:pStyle w:val="CRCoverPage"/>
        <w:spacing w:after="0"/>
        <w:rPr>
          <w:noProof/>
          <w:sz w:val="8"/>
          <w:szCs w:val="8"/>
        </w:rPr>
      </w:pPr>
    </w:p>
    <w:p w14:paraId="6D5FE513" w14:textId="77777777" w:rsidR="00BD3C53" w:rsidRDefault="00BD3C53" w:rsidP="00BD3C53">
      <w:pPr>
        <w:pStyle w:val="CRCoverPage"/>
        <w:spacing w:after="0"/>
        <w:rPr>
          <w:noProof/>
          <w:sz w:val="8"/>
          <w:szCs w:val="8"/>
        </w:rPr>
      </w:pPr>
    </w:p>
    <w:p w14:paraId="12E3EED5" w14:textId="77777777" w:rsidR="00BD3C53" w:rsidRDefault="00BD3C53" w:rsidP="00BD3C53">
      <w:pPr>
        <w:pStyle w:val="CRCoverPage"/>
        <w:spacing w:after="0"/>
        <w:rPr>
          <w:noProof/>
          <w:sz w:val="8"/>
          <w:szCs w:val="8"/>
        </w:rPr>
      </w:pPr>
    </w:p>
    <w:p w14:paraId="4D4E2EA1" w14:textId="77777777" w:rsidR="00BD3C53" w:rsidRDefault="00BD3C53" w:rsidP="00BD3C53">
      <w:pPr>
        <w:pStyle w:val="CRCoverPage"/>
        <w:spacing w:after="0"/>
        <w:rPr>
          <w:noProof/>
          <w:sz w:val="8"/>
          <w:szCs w:val="8"/>
        </w:rPr>
      </w:pPr>
    </w:p>
    <w:p w14:paraId="4B5FBABE" w14:textId="77777777" w:rsidR="00BD3C53" w:rsidRDefault="00BD3C53" w:rsidP="00BD3C53">
      <w:pPr>
        <w:pStyle w:val="CRCoverPage"/>
        <w:spacing w:after="0"/>
        <w:rPr>
          <w:noProof/>
          <w:sz w:val="8"/>
          <w:szCs w:val="8"/>
        </w:rPr>
      </w:pPr>
    </w:p>
    <w:p w14:paraId="328BE636" w14:textId="4E7A767D" w:rsidR="00BD3C53" w:rsidRDefault="00BD3C53" w:rsidP="00BD3C53">
      <w:pPr>
        <w:pStyle w:val="CRCoverPage"/>
        <w:spacing w:after="0"/>
        <w:rPr>
          <w:noProof/>
          <w:sz w:val="8"/>
          <w:szCs w:val="8"/>
        </w:rPr>
      </w:pPr>
    </w:p>
    <w:p w14:paraId="4B207D10" w14:textId="55A68669" w:rsidR="00B95674" w:rsidRDefault="00B95674" w:rsidP="00BD3C53">
      <w:pPr>
        <w:pStyle w:val="CRCoverPage"/>
        <w:spacing w:after="0"/>
        <w:rPr>
          <w:noProof/>
          <w:sz w:val="8"/>
          <w:szCs w:val="8"/>
        </w:rPr>
      </w:pPr>
    </w:p>
    <w:p w14:paraId="707F5B5C" w14:textId="60E0C3DE" w:rsidR="00B95674" w:rsidRDefault="00B95674" w:rsidP="00BD3C53">
      <w:pPr>
        <w:pStyle w:val="CRCoverPage"/>
        <w:spacing w:after="0"/>
        <w:rPr>
          <w:noProof/>
          <w:sz w:val="8"/>
          <w:szCs w:val="8"/>
        </w:rPr>
      </w:pPr>
    </w:p>
    <w:p w14:paraId="29C707C6" w14:textId="5381EE87" w:rsidR="00B95674" w:rsidRDefault="00B95674" w:rsidP="00BD3C53">
      <w:pPr>
        <w:pStyle w:val="CRCoverPage"/>
        <w:spacing w:after="0"/>
        <w:rPr>
          <w:noProof/>
          <w:sz w:val="8"/>
          <w:szCs w:val="8"/>
        </w:rPr>
      </w:pPr>
    </w:p>
    <w:p w14:paraId="3AA88257" w14:textId="6D9D2084" w:rsidR="00B95674" w:rsidRDefault="00B95674" w:rsidP="00BD3C53">
      <w:pPr>
        <w:pStyle w:val="CRCoverPage"/>
        <w:spacing w:after="0"/>
        <w:rPr>
          <w:noProof/>
          <w:sz w:val="8"/>
          <w:szCs w:val="8"/>
        </w:rPr>
      </w:pPr>
    </w:p>
    <w:p w14:paraId="3FF54AC9" w14:textId="4042CAF9" w:rsidR="00B95674" w:rsidRDefault="00B95674" w:rsidP="00BD3C53">
      <w:pPr>
        <w:pStyle w:val="CRCoverPage"/>
        <w:spacing w:after="0"/>
        <w:rPr>
          <w:noProof/>
          <w:sz w:val="8"/>
          <w:szCs w:val="8"/>
        </w:rPr>
      </w:pPr>
    </w:p>
    <w:p w14:paraId="5D719702" w14:textId="69BB1EC9" w:rsidR="00B95674" w:rsidRDefault="00B95674" w:rsidP="00BD3C53">
      <w:pPr>
        <w:pStyle w:val="CRCoverPage"/>
        <w:spacing w:after="0"/>
        <w:rPr>
          <w:noProof/>
          <w:sz w:val="8"/>
          <w:szCs w:val="8"/>
        </w:rPr>
      </w:pPr>
    </w:p>
    <w:p w14:paraId="4A98F6E9" w14:textId="69452614" w:rsidR="00B95674" w:rsidRDefault="00B95674" w:rsidP="00BD3C53">
      <w:pPr>
        <w:pStyle w:val="CRCoverPage"/>
        <w:spacing w:after="0"/>
        <w:rPr>
          <w:noProof/>
          <w:sz w:val="8"/>
          <w:szCs w:val="8"/>
        </w:rPr>
      </w:pPr>
    </w:p>
    <w:p w14:paraId="1CD2BA83" w14:textId="5B4A06FC" w:rsidR="00B95674" w:rsidRDefault="00B95674" w:rsidP="00BD3C53">
      <w:pPr>
        <w:pStyle w:val="CRCoverPage"/>
        <w:spacing w:after="0"/>
        <w:rPr>
          <w:noProof/>
          <w:sz w:val="8"/>
          <w:szCs w:val="8"/>
        </w:rPr>
      </w:pPr>
    </w:p>
    <w:p w14:paraId="41FAD1C1" w14:textId="77777777" w:rsidR="00B95674" w:rsidRDefault="00B95674" w:rsidP="00BD3C53">
      <w:pPr>
        <w:pStyle w:val="CRCoverPage"/>
        <w:spacing w:after="0"/>
        <w:rPr>
          <w:noProof/>
          <w:sz w:val="8"/>
          <w:szCs w:val="8"/>
        </w:rPr>
      </w:pPr>
    </w:p>
    <w:p w14:paraId="3C0B81A1" w14:textId="77777777" w:rsidR="00BD3C53" w:rsidRDefault="00BD3C53" w:rsidP="00BD3C53">
      <w:pPr>
        <w:pStyle w:val="CRCoverPage"/>
        <w:spacing w:after="0"/>
        <w:rPr>
          <w:noProof/>
          <w:sz w:val="8"/>
          <w:szCs w:val="8"/>
        </w:rPr>
      </w:pPr>
    </w:p>
    <w:p w14:paraId="2078D96D" w14:textId="77777777" w:rsidR="00BD3C53" w:rsidRDefault="00BD3C53" w:rsidP="00BD3C53">
      <w:pPr>
        <w:pStyle w:val="CRCoverPage"/>
        <w:spacing w:after="0"/>
        <w:rPr>
          <w:noProof/>
          <w:sz w:val="8"/>
          <w:szCs w:val="8"/>
        </w:rPr>
      </w:pPr>
    </w:p>
    <w:p w14:paraId="5739FF91" w14:textId="77777777" w:rsidR="00BD3C53" w:rsidRDefault="00BD3C53" w:rsidP="00BD3C53">
      <w:pPr>
        <w:pStyle w:val="CRCoverPage"/>
        <w:spacing w:after="0"/>
        <w:rPr>
          <w:noProof/>
          <w:sz w:val="8"/>
          <w:szCs w:val="8"/>
        </w:rPr>
      </w:pPr>
    </w:p>
    <w:p w14:paraId="670E36C3" w14:textId="77777777" w:rsidR="00BD3C53" w:rsidRDefault="00BD3C53" w:rsidP="00BD3C53">
      <w:pPr>
        <w:pStyle w:val="CRCoverPage"/>
        <w:spacing w:after="0"/>
        <w:rPr>
          <w:noProof/>
          <w:sz w:val="8"/>
          <w:szCs w:val="8"/>
        </w:rPr>
      </w:pPr>
    </w:p>
    <w:p w14:paraId="2757D5EC" w14:textId="77777777" w:rsidR="00BD3C53" w:rsidRPr="004C6D54" w:rsidRDefault="00BD3C53" w:rsidP="005B0E6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2944511" w14:textId="77777777" w:rsidR="005B0E6E" w:rsidRDefault="005B0E6E" w:rsidP="005B0E6E">
      <w:pPr>
        <w:pStyle w:val="Heading1"/>
      </w:pPr>
      <w:bookmarkStart w:id="2" w:name="_Toc90719491"/>
      <w:bookmarkStart w:id="3" w:name="_Toc52548245"/>
      <w:bookmarkStart w:id="4" w:name="_Toc52547715"/>
      <w:bookmarkStart w:id="5" w:name="_Toc52547185"/>
      <w:bookmarkStart w:id="6" w:name="_Toc52546655"/>
      <w:bookmarkStart w:id="7" w:name="_Toc46486310"/>
      <w:bookmarkStart w:id="8" w:name="_Toc37680740"/>
      <w:bookmarkStart w:id="9" w:name="_Toc27765083"/>
      <w:bookmarkStart w:id="10" w:name="_Toc90719511"/>
      <w:bookmarkStart w:id="11" w:name="_Toc52548265"/>
      <w:bookmarkStart w:id="12" w:name="_Toc52547735"/>
      <w:bookmarkStart w:id="13" w:name="_Toc52547205"/>
      <w:bookmarkStart w:id="14" w:name="_Toc52546675"/>
      <w:bookmarkStart w:id="15" w:name="_Toc46486330"/>
      <w:bookmarkStart w:id="16" w:name="_Toc37680760"/>
      <w:bookmarkStart w:id="17" w:name="_Toc27765103"/>
      <w:r>
        <w:t>2</w:t>
      </w:r>
      <w:r>
        <w:tab/>
        <w:t>References</w:t>
      </w:r>
      <w:bookmarkEnd w:id="2"/>
      <w:bookmarkEnd w:id="3"/>
      <w:bookmarkEnd w:id="4"/>
      <w:bookmarkEnd w:id="5"/>
      <w:bookmarkEnd w:id="6"/>
      <w:bookmarkEnd w:id="7"/>
      <w:bookmarkEnd w:id="8"/>
      <w:bookmarkEnd w:id="9"/>
    </w:p>
    <w:p w14:paraId="7DF13388" w14:textId="77777777" w:rsidR="001C1F19" w:rsidRDefault="001C1F19" w:rsidP="001C1F19">
      <w:pPr>
        <w:keepNext/>
        <w:keepLines/>
        <w:rPr>
          <w:lang w:eastAsia="en-US"/>
        </w:rPr>
      </w:pPr>
      <w:r>
        <w:t>The following documents contain provisions which, through reference in this text, constitute provisions of the present document.</w:t>
      </w:r>
    </w:p>
    <w:p w14:paraId="2952E90F" w14:textId="77777777" w:rsidR="001C1F19" w:rsidRDefault="001C1F19" w:rsidP="001C1F19">
      <w:pPr>
        <w:pStyle w:val="B1"/>
      </w:pPr>
      <w:r>
        <w:t>-</w:t>
      </w:r>
      <w:r>
        <w:tab/>
        <w:t xml:space="preserve">References are either specific (identified by date of publication, edition number, version number, etc.) or </w:t>
      </w:r>
      <w:proofErr w:type="spellStart"/>
      <w:r>
        <w:t>non specific</w:t>
      </w:r>
      <w:proofErr w:type="spellEnd"/>
      <w:r>
        <w:t>.</w:t>
      </w:r>
    </w:p>
    <w:p w14:paraId="6CC3B9A4" w14:textId="77777777" w:rsidR="001C1F19" w:rsidRDefault="001C1F19" w:rsidP="001C1F19">
      <w:pPr>
        <w:pStyle w:val="B1"/>
      </w:pPr>
      <w:r>
        <w:t>-</w:t>
      </w:r>
      <w:r>
        <w:tab/>
        <w:t>For a specific reference, subsequent revisions do not apply.</w:t>
      </w:r>
    </w:p>
    <w:p w14:paraId="2BB5B693" w14:textId="77777777" w:rsidR="001C1F19" w:rsidRDefault="001C1F19" w:rsidP="001C1F1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529F1C0" w14:textId="77777777" w:rsidR="001C1F19" w:rsidRDefault="001C1F19" w:rsidP="001C1F19">
      <w:pPr>
        <w:pStyle w:val="EX"/>
      </w:pPr>
      <w:r>
        <w:t>[1]</w:t>
      </w:r>
      <w:r>
        <w:tab/>
        <w:t>3GPP TR 21.905: "Vocabulary for 3GPP Specifications".</w:t>
      </w:r>
    </w:p>
    <w:p w14:paraId="652C5679" w14:textId="77777777" w:rsidR="001C1F19" w:rsidRDefault="001C1F19" w:rsidP="001C1F19">
      <w:pPr>
        <w:pStyle w:val="EX"/>
      </w:pPr>
      <w:r>
        <w:t>[2]</w:t>
      </w:r>
      <w:r>
        <w:tab/>
        <w:t>3GPP TS 36.305: "Stage 2 functional specification of User Equipment (UE) positioning in E-UTRAN".</w:t>
      </w:r>
    </w:p>
    <w:p w14:paraId="70FE4662" w14:textId="77777777" w:rsidR="001C1F19" w:rsidRDefault="001C1F19" w:rsidP="001C1F19">
      <w:pPr>
        <w:pStyle w:val="EX"/>
      </w:pPr>
      <w:r>
        <w:t>[3]</w:t>
      </w:r>
      <w:r>
        <w:tab/>
        <w:t>3GPP TS 23.271: "Functional stage 2 description of Location Services (LCS)".</w:t>
      </w:r>
    </w:p>
    <w:p w14:paraId="65DF030D" w14:textId="77777777" w:rsidR="001C1F19" w:rsidRDefault="001C1F19" w:rsidP="001C1F19">
      <w:pPr>
        <w:pStyle w:val="EX"/>
      </w:pPr>
      <w:r>
        <w:t>[4]</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378507D4" w14:textId="77777777" w:rsidR="001C1F19" w:rsidRDefault="001C1F19" w:rsidP="001C1F19">
      <w:pPr>
        <w:pStyle w:val="EX"/>
      </w:pPr>
      <w:r>
        <w:t>[5]</w:t>
      </w:r>
      <w:r>
        <w:tab/>
        <w:t xml:space="preserve">IS-GPS-705, </w:t>
      </w:r>
      <w:proofErr w:type="spellStart"/>
      <w:r>
        <w:t>Navstar</w:t>
      </w:r>
      <w:proofErr w:type="spellEnd"/>
      <w:r>
        <w:t xml:space="preserve"> GPS Space Segment/User Segment L5 Interfaces, September 22, 2005.</w:t>
      </w:r>
    </w:p>
    <w:p w14:paraId="058A1E65" w14:textId="77777777" w:rsidR="001C1F19" w:rsidRDefault="001C1F19" w:rsidP="001C1F19">
      <w:pPr>
        <w:pStyle w:val="EX"/>
      </w:pPr>
      <w:r>
        <w:t>[6]</w:t>
      </w:r>
      <w:r>
        <w:tab/>
        <w:t xml:space="preserve">IS-GPS-800, </w:t>
      </w:r>
      <w:proofErr w:type="spellStart"/>
      <w:r>
        <w:t>Navstar</w:t>
      </w:r>
      <w:proofErr w:type="spellEnd"/>
      <w:r>
        <w:t xml:space="preserve"> GPS Space Segment/User Segment L1C Interfaces, September 4, 2008.</w:t>
      </w:r>
    </w:p>
    <w:p w14:paraId="1EBCBC05" w14:textId="77777777" w:rsidR="001C1F19" w:rsidRDefault="001C1F19" w:rsidP="001C1F19">
      <w:pPr>
        <w:pStyle w:val="EX"/>
      </w:pPr>
      <w:r>
        <w:t>[7]</w:t>
      </w:r>
      <w:r>
        <w:tab/>
        <w:t>IS-QZSS, Quasi Zenith Satellite System Navigation Service Interface Specifications for QZSS, Ver.1.1, July 31, 2009.</w:t>
      </w:r>
    </w:p>
    <w:p w14:paraId="4985CF8D" w14:textId="77777777" w:rsidR="001C1F19" w:rsidRDefault="001C1F19" w:rsidP="001C1F19">
      <w:pPr>
        <w:pStyle w:val="EX"/>
      </w:pPr>
      <w:r>
        <w:t>[8]</w:t>
      </w:r>
      <w:r>
        <w:tab/>
        <w:t>Galileo OS Signal in Space ICD (OS SIS ICD), Issue 1.2, February 2014, European Union.</w:t>
      </w:r>
    </w:p>
    <w:p w14:paraId="2D7835DB" w14:textId="77777777" w:rsidR="001C1F19" w:rsidRDefault="001C1F19" w:rsidP="001C1F19">
      <w:pPr>
        <w:pStyle w:val="EX"/>
      </w:pPr>
      <w:r>
        <w:t>[9]</w:t>
      </w:r>
      <w:r>
        <w:tab/>
        <w:t>Global Navigation Satellite System GLONASS Interface Control Document, Version 5.1, 2008.</w:t>
      </w:r>
    </w:p>
    <w:p w14:paraId="77B6E008" w14:textId="77777777" w:rsidR="001C1F19" w:rsidRDefault="001C1F19" w:rsidP="001C1F19">
      <w:pPr>
        <w:pStyle w:val="EX"/>
      </w:pPr>
      <w:r>
        <w:t>[10]</w:t>
      </w:r>
      <w:r>
        <w:tab/>
        <w:t>Specification for the Wide Area Augmentation System (WAAS), US Department of Transportation, Federal Aviation Administration, DTFA01-96-C-00025, 2001.</w:t>
      </w:r>
    </w:p>
    <w:p w14:paraId="3DBD8C11" w14:textId="77777777" w:rsidR="001C1F19" w:rsidRDefault="001C1F19" w:rsidP="001C1F19">
      <w:pPr>
        <w:pStyle w:val="EX"/>
      </w:pPr>
      <w:r>
        <w:t>[11]</w:t>
      </w:r>
      <w:r>
        <w:tab/>
        <w:t>RTCM-SC104, RTCM Recommended Standards for Differential GNSS Service (v.2.3), August 20, 2001.</w:t>
      </w:r>
    </w:p>
    <w:p w14:paraId="2BB33714" w14:textId="77777777" w:rsidR="001C1F19" w:rsidRDefault="001C1F19" w:rsidP="001C1F19">
      <w:pPr>
        <w:pStyle w:val="EX"/>
      </w:pPr>
      <w:r>
        <w:t>[12]</w:t>
      </w:r>
      <w:r>
        <w:tab/>
        <w:t>3GPP TS 36.331: "Evolved Universal Terrestrial Radio Access (E-UTRA); "Radio Resource Control (RRC); Protocol specification".</w:t>
      </w:r>
    </w:p>
    <w:p w14:paraId="1554B802" w14:textId="77777777" w:rsidR="001C1F19" w:rsidRDefault="001C1F19" w:rsidP="001C1F19">
      <w:pPr>
        <w:pStyle w:val="EX"/>
      </w:pPr>
      <w:r>
        <w:t>[13]</w:t>
      </w:r>
      <w:r>
        <w:tab/>
        <w:t>3GPP TS 25.331: "Radio Resource Control (RRC); Protocol Specification".</w:t>
      </w:r>
    </w:p>
    <w:p w14:paraId="6E23F1FA" w14:textId="77777777" w:rsidR="001C1F19" w:rsidRDefault="001C1F19" w:rsidP="001C1F19">
      <w:pPr>
        <w:pStyle w:val="EX"/>
      </w:pPr>
      <w:r>
        <w:t>[14]</w:t>
      </w:r>
      <w:r>
        <w:tab/>
        <w:t>3GPP TS 44.031: "Location Services (LCS); Mobile Station (MS) - Serving Mobile Location Centre (SMLC) Radio Resource LCS Protocol (RRLP)".</w:t>
      </w:r>
    </w:p>
    <w:p w14:paraId="7406E812" w14:textId="77777777" w:rsidR="001C1F19" w:rsidRDefault="001C1F19" w:rsidP="001C1F19">
      <w:pPr>
        <w:pStyle w:val="EX"/>
      </w:pPr>
      <w:r>
        <w:t>[15]</w:t>
      </w:r>
      <w:r>
        <w:tab/>
        <w:t>3GPP TS 23.032: "Universal Geographical Area Description (GAD)".</w:t>
      </w:r>
    </w:p>
    <w:p w14:paraId="4801FC3D" w14:textId="77777777" w:rsidR="001C1F19" w:rsidRDefault="001C1F19" w:rsidP="001C1F19">
      <w:pPr>
        <w:pStyle w:val="EX"/>
      </w:pPr>
      <w:r>
        <w:t>[16]</w:t>
      </w:r>
      <w:r>
        <w:tab/>
        <w:t>3GPP TS 36.211: "Evolved Universal Terrestrial Radio Access (E-UTRA); Physical Channels and Modulation".</w:t>
      </w:r>
    </w:p>
    <w:p w14:paraId="0F369A30" w14:textId="77777777" w:rsidR="001C1F19" w:rsidRDefault="001C1F19" w:rsidP="001C1F19">
      <w:pPr>
        <w:pStyle w:val="EX"/>
      </w:pPr>
      <w:r>
        <w:t>[17]</w:t>
      </w:r>
      <w:r>
        <w:tab/>
        <w:t>3GPP TS 36.214: "Evolved Universal Terrestrial Radio Access (E-UTRA); Physical layer – Measurements".</w:t>
      </w:r>
    </w:p>
    <w:p w14:paraId="3CC5D7BD" w14:textId="77777777" w:rsidR="001C1F19" w:rsidRDefault="001C1F19" w:rsidP="001C1F19">
      <w:pPr>
        <w:pStyle w:val="EX"/>
      </w:pPr>
      <w:r>
        <w:lastRenderedPageBreak/>
        <w:t>[18]</w:t>
      </w:r>
      <w:r>
        <w:tab/>
        <w:t>3GPP TS 36.133: "Evolved Universal Terrestrial Radio Access (E-UTRA); Requirements for support of radio resource management".</w:t>
      </w:r>
    </w:p>
    <w:p w14:paraId="0CF23F43" w14:textId="77777777" w:rsidR="001C1F19" w:rsidRDefault="001C1F19" w:rsidP="001C1F19">
      <w:pPr>
        <w:pStyle w:val="EX"/>
      </w:pPr>
      <w:r>
        <w:t>[19]</w:t>
      </w:r>
      <w:r>
        <w:tab/>
        <w:t>3GPP TS 23.003: "Numbering, addressing and identification".</w:t>
      </w:r>
    </w:p>
    <w:p w14:paraId="44719966" w14:textId="77777777" w:rsidR="001C1F19" w:rsidRDefault="001C1F19" w:rsidP="001C1F19">
      <w:pPr>
        <w:pStyle w:val="EX"/>
      </w:pPr>
      <w:r>
        <w:t>[20]</w:t>
      </w:r>
      <w:r>
        <w:tab/>
        <w:t>OMA-TS-LPPe-V1_0, LPP Extensions Specification, Open Mobile Alliance.</w:t>
      </w:r>
    </w:p>
    <w:p w14:paraId="5516B066" w14:textId="77777777" w:rsidR="001C1F19" w:rsidRDefault="001C1F19" w:rsidP="001C1F19">
      <w:pPr>
        <w:pStyle w:val="EX"/>
      </w:pPr>
      <w:r>
        <w:t>[21]</w:t>
      </w:r>
      <w:r>
        <w:tab/>
        <w:t>3GPP TS 36.101: "Evolved Universal Terrestrial Radio Access (E-UTRA); User Equipment (UE) radio transmission and reception".</w:t>
      </w:r>
    </w:p>
    <w:p w14:paraId="627A2ACB" w14:textId="77777777" w:rsidR="001C1F19" w:rsidRDefault="001C1F19" w:rsidP="001C1F19">
      <w:pPr>
        <w:pStyle w:val="EX"/>
      </w:pPr>
      <w:r>
        <w:t>[22]</w:t>
      </w:r>
      <w:r>
        <w:tab/>
        <w:t xml:space="preserve">ITU-T Recommendation X.691 (07/2002) "Information technology - ASN.1 encoding </w:t>
      </w:r>
      <w:proofErr w:type="gramStart"/>
      <w:r>
        <w:t>rules</w:t>
      </w:r>
      <w:proofErr w:type="gramEnd"/>
      <w:r>
        <w:t>: Specification of Packed Encoding Rules (PER)" (Same as the ISO/IEC International Standard 8825-2).</w:t>
      </w:r>
    </w:p>
    <w:p w14:paraId="03C8A39D" w14:textId="77777777" w:rsidR="001C1F19" w:rsidRDefault="001C1F19" w:rsidP="001C1F19">
      <w:pPr>
        <w:pStyle w:val="EX"/>
      </w:pPr>
      <w:r>
        <w:t>[23]</w:t>
      </w:r>
      <w:r>
        <w:tab/>
        <w:t>BDS-SIS-ICD-B1I-3.0: "</w:t>
      </w:r>
      <w:proofErr w:type="spellStart"/>
      <w:r>
        <w:t>BeiDou</w:t>
      </w:r>
      <w:proofErr w:type="spellEnd"/>
      <w:r>
        <w:t xml:space="preserve"> Navigation Satellite System Signal </w:t>
      </w:r>
      <w:proofErr w:type="gramStart"/>
      <w:r>
        <w:t>In</w:t>
      </w:r>
      <w:proofErr w:type="gramEnd"/>
      <w:r>
        <w:t xml:space="preserve"> Space Interface Control Document Open Service Signal B1I (Version 3.0)", </w:t>
      </w:r>
      <w:r>
        <w:rPr>
          <w:lang w:eastAsia="zh-CN"/>
        </w:rPr>
        <w:t>February, 2019</w:t>
      </w:r>
      <w:r>
        <w:t>.</w:t>
      </w:r>
    </w:p>
    <w:p w14:paraId="433966CC" w14:textId="77777777" w:rsidR="001C1F19" w:rsidRDefault="001C1F19" w:rsidP="001C1F19">
      <w:pPr>
        <w:pStyle w:val="EX"/>
      </w:pPr>
      <w:r>
        <w:t>[24]</w:t>
      </w:r>
      <w:r>
        <w:tab/>
        <w:t>ATIS-0500027: "Recommendations for Establishing Wide Scale Indoor Location Performance", May 2015.</w:t>
      </w:r>
    </w:p>
    <w:p w14:paraId="0C2972C2" w14:textId="77777777" w:rsidR="001C1F19" w:rsidRDefault="001C1F19" w:rsidP="001C1F19">
      <w:pPr>
        <w:pStyle w:val="EX"/>
      </w:pPr>
      <w:r>
        <w:t>[25]</w:t>
      </w:r>
      <w:r>
        <w:tab/>
      </w:r>
      <w:r>
        <w:rPr>
          <w:rStyle w:val="ZDONTMODIFY"/>
        </w:rPr>
        <w:t xml:space="preserve">Bluetooth Special Interest Group: </w:t>
      </w:r>
      <w:r>
        <w:t>"</w:t>
      </w:r>
      <w:r>
        <w:rPr>
          <w:rStyle w:val="ZDONTMODIFY"/>
        </w:rPr>
        <w:t>Bluetooth Core Specification v4.2</w:t>
      </w:r>
      <w:r>
        <w:t>",</w:t>
      </w:r>
      <w:r>
        <w:rPr>
          <w:rStyle w:val="ZDONTMODIFY"/>
        </w:rPr>
        <w:t xml:space="preserve"> December 2014.</w:t>
      </w:r>
    </w:p>
    <w:p w14:paraId="2D243D5E" w14:textId="77777777" w:rsidR="001C1F19" w:rsidRDefault="001C1F19" w:rsidP="001C1F19">
      <w:pPr>
        <w:pStyle w:val="EX"/>
      </w:pPr>
      <w:r>
        <w:t>[26]</w:t>
      </w:r>
      <w:r>
        <w:tab/>
        <w:t>IEEE 802.11, Part 11: "Wireless LAN Medium Access Control (MAC) and Physical Layer (PHY) Specifications".</w:t>
      </w:r>
    </w:p>
    <w:p w14:paraId="6252FE29" w14:textId="77777777" w:rsidR="001C1F19" w:rsidRDefault="001C1F19" w:rsidP="001C1F19">
      <w:pPr>
        <w:pStyle w:val="EX"/>
      </w:pPr>
      <w:r>
        <w:t>[27]</w:t>
      </w:r>
      <w:r>
        <w:tab/>
        <w:t>IETF RFC 6225, "Dynamic Host Configuration Protocol Options for Coordinate-Based Location Configuration Information", July 2011.</w:t>
      </w:r>
    </w:p>
    <w:p w14:paraId="24ED61E2" w14:textId="77777777" w:rsidR="001C1F19" w:rsidRDefault="001C1F19" w:rsidP="001C1F19">
      <w:pPr>
        <w:pStyle w:val="EX"/>
        <w:rPr>
          <w:lang w:eastAsia="en-US"/>
        </w:rPr>
      </w:pPr>
      <w:r>
        <w:t>[28]</w:t>
      </w:r>
      <w:r>
        <w:tab/>
        <w:t>3GPP TS 36.213: "Evolved Universal Terrestrial Radio Access (E-UTRA); Physical layer procedures".</w:t>
      </w:r>
    </w:p>
    <w:p w14:paraId="41D0DFA9" w14:textId="77777777" w:rsidR="001C1F19" w:rsidRDefault="001C1F19" w:rsidP="001C1F19">
      <w:pPr>
        <w:pStyle w:val="EX"/>
      </w:pPr>
      <w:r>
        <w:t>[29]</w:t>
      </w:r>
      <w:r>
        <w:tab/>
        <w:t>"Earth Gravitational Model 96 (EGM96)", National Geospatial-Intelligence Agency, NASA.</w:t>
      </w:r>
    </w:p>
    <w:p w14:paraId="052137F5" w14:textId="77777777" w:rsidR="001C1F19" w:rsidRDefault="001C1F19" w:rsidP="001C1F19">
      <w:pPr>
        <w:pStyle w:val="EX"/>
      </w:pPr>
      <w:r>
        <w:t>[30]</w:t>
      </w:r>
      <w:r>
        <w:tab/>
        <w:t>RTCM Standard 10403.3: "Differential GNSS (Global Navigation Satellite Systems) Services" – Version 3, October 7, 2016.</w:t>
      </w:r>
    </w:p>
    <w:p w14:paraId="666C5225" w14:textId="77777777" w:rsidR="001C1F19" w:rsidRDefault="001C1F19" w:rsidP="001C1F19">
      <w:pPr>
        <w:pStyle w:val="EX"/>
      </w:pPr>
      <w:r>
        <w:t>[31]</w:t>
      </w:r>
      <w:r>
        <w:tab/>
        <w:t>IGS ANTEX: "The Antenna Exchanged Format" – version 1.4, September 15, 2010.</w:t>
      </w:r>
    </w:p>
    <w:p w14:paraId="649852B8" w14:textId="77777777" w:rsidR="001C1F19" w:rsidRDefault="001C1F19" w:rsidP="001C1F19">
      <w:pPr>
        <w:pStyle w:val="EX"/>
      </w:pPr>
      <w:r>
        <w:t>[32]</w:t>
      </w:r>
      <w:r>
        <w:tab/>
        <w:t>Federal Information Processing Standards Publication 197, "Specification for the ADVANCED ENCRYPTION STANDARD (AES)", November 26, 2001.</w:t>
      </w:r>
    </w:p>
    <w:p w14:paraId="42AA51A8" w14:textId="77777777" w:rsidR="001C1F19" w:rsidRDefault="001C1F19" w:rsidP="001C1F19">
      <w:pPr>
        <w:pStyle w:val="EX"/>
      </w:pPr>
      <w:r>
        <w:t>[33]</w:t>
      </w:r>
      <w:r>
        <w:tab/>
        <w:t>NIST Special Publication 800-38A, "Recommendation for Block Cipher Modes of Operation Methods and Techniques", 2001.</w:t>
      </w:r>
    </w:p>
    <w:p w14:paraId="1B0B7AB1" w14:textId="77777777" w:rsidR="001C1F19" w:rsidRDefault="001C1F19" w:rsidP="001C1F19">
      <w:pPr>
        <w:pStyle w:val="EX"/>
      </w:pPr>
      <w:r>
        <w:t>[34]</w:t>
      </w:r>
      <w:r>
        <w:tab/>
        <w:t>3GPP TS 38.101-2: "NR; User Equipment (UE) radio transmission and reception; Part 2: Range 2 Standalone".</w:t>
      </w:r>
    </w:p>
    <w:p w14:paraId="226E97EB" w14:textId="77777777" w:rsidR="001C1F19" w:rsidRDefault="001C1F19" w:rsidP="001C1F19">
      <w:pPr>
        <w:pStyle w:val="EX"/>
      </w:pPr>
      <w:r>
        <w:t>[35]</w:t>
      </w:r>
      <w:r>
        <w:tab/>
        <w:t>3GPP TS 38.331: "NR; Radio Resource Control (RRC); Protocol specification".</w:t>
      </w:r>
    </w:p>
    <w:p w14:paraId="07C6CE05" w14:textId="77777777" w:rsidR="001C1F19" w:rsidRDefault="001C1F19" w:rsidP="001C1F19">
      <w:pPr>
        <w:pStyle w:val="EX"/>
      </w:pPr>
      <w:r>
        <w:t>[36]</w:t>
      </w:r>
      <w:r>
        <w:tab/>
        <w:t>3GPP TS 38.215: "NR; Physical layer measurements".</w:t>
      </w:r>
    </w:p>
    <w:p w14:paraId="70DA3968" w14:textId="77777777" w:rsidR="001C1F19" w:rsidRDefault="001C1F19" w:rsidP="001C1F19">
      <w:pPr>
        <w:pStyle w:val="EX"/>
      </w:pPr>
      <w:r>
        <w:t>[37]</w:t>
      </w:r>
      <w:r>
        <w:tab/>
        <w:t>3GPP TS 38.101-1: "NR; User Equipment (UE) radio transmission and reception; Part 1: Range 1 Standalone".</w:t>
      </w:r>
    </w:p>
    <w:p w14:paraId="7ED92F55" w14:textId="77777777" w:rsidR="001C1F19" w:rsidRDefault="001C1F19" w:rsidP="001C1F19">
      <w:pPr>
        <w:pStyle w:val="EX"/>
        <w:rPr>
          <w:lang w:eastAsia="en-US"/>
        </w:rPr>
      </w:pPr>
      <w:r>
        <w:rPr>
          <w:noProof/>
        </w:rPr>
        <w:t>[38]</w:t>
      </w:r>
      <w:r>
        <w:rPr>
          <w:noProof/>
        </w:rPr>
        <w:tab/>
      </w:r>
      <w:r>
        <w:t>IRNSS Signal-In-Space (SPS) Interface Control Document (ICD) for standard positioning service version 1.1, Aug 2017.</w:t>
      </w:r>
    </w:p>
    <w:p w14:paraId="6CF9C716" w14:textId="77777777" w:rsidR="001C1F19" w:rsidRDefault="001C1F19" w:rsidP="001C1F19">
      <w:pPr>
        <w:pStyle w:val="EX"/>
      </w:pPr>
      <w:r>
        <w:rPr>
          <w:lang w:eastAsia="zh-CN"/>
        </w:rPr>
        <w:t>[39]</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p w14:paraId="455796E5" w14:textId="77777777" w:rsidR="001C1F19" w:rsidRDefault="001C1F19" w:rsidP="001C1F19">
      <w:pPr>
        <w:pStyle w:val="EX"/>
      </w:pPr>
      <w:r>
        <w:t>[40]</w:t>
      </w:r>
      <w:r>
        <w:tab/>
        <w:t>3GPP TS 38.305: "NG Radio Access Network (NG-RAN); Stage 2 functional specification of User Equipment (UE) positioning in NG-RAN".</w:t>
      </w:r>
    </w:p>
    <w:p w14:paraId="4C44AB6D" w14:textId="77777777" w:rsidR="001C1F19" w:rsidRDefault="001C1F19" w:rsidP="001C1F19">
      <w:pPr>
        <w:pStyle w:val="EX"/>
      </w:pPr>
      <w:r>
        <w:t>[41]</w:t>
      </w:r>
      <w:r>
        <w:tab/>
        <w:t>3GPP TS 38.211: "3rd Generation Partnership Project; Technical Specification Group Radio Access Network; NR; Physical channels and modulation".</w:t>
      </w:r>
    </w:p>
    <w:p w14:paraId="01716572" w14:textId="77777777" w:rsidR="001C1F19" w:rsidRDefault="001C1F19" w:rsidP="001C1F19">
      <w:pPr>
        <w:pStyle w:val="EX"/>
      </w:pPr>
      <w:r>
        <w:t>[42]</w:t>
      </w:r>
      <w:r>
        <w:tab/>
        <w:t>3GPP TS 23.273: "5G System (5GS) Location Services (LCS); Stage 2".</w:t>
      </w:r>
    </w:p>
    <w:p w14:paraId="764D68A7" w14:textId="77777777" w:rsidR="001C1F19" w:rsidRDefault="001C1F19" w:rsidP="001C1F19">
      <w:pPr>
        <w:pStyle w:val="EX"/>
      </w:pPr>
      <w:r>
        <w:lastRenderedPageBreak/>
        <w:t>[43]</w:t>
      </w:r>
      <w:r>
        <w:tab/>
        <w:t>IS-QZSS-L6-001, Quasi-Zenith Satellite System Interface Specification – Centimetre Level Augmentation Service, Cabinet Office, November 5, 2018.</w:t>
      </w:r>
    </w:p>
    <w:p w14:paraId="12B4CF40" w14:textId="77777777" w:rsidR="001C1F19" w:rsidRDefault="001C1F19" w:rsidP="001C1F19">
      <w:pPr>
        <w:pStyle w:val="EX"/>
      </w:pPr>
      <w:r>
        <w:t>[44]</w:t>
      </w:r>
      <w:r>
        <w:tab/>
        <w:t>3GPP TR 38.901: "Technical Specification Group Radio Access Network; Study on channel model for frequencies from 0.5 to 100 GHz".</w:t>
      </w:r>
    </w:p>
    <w:p w14:paraId="3D7F7D94" w14:textId="77777777" w:rsidR="001C1F19" w:rsidRDefault="001C1F19" w:rsidP="001C1F19">
      <w:pPr>
        <w:pStyle w:val="EX"/>
      </w:pPr>
      <w:r>
        <w:t>[45]</w:t>
      </w:r>
      <w:r>
        <w:tab/>
        <w:t>3GPP TS 38.214: "NR; Physical layer procedures for data".</w:t>
      </w:r>
    </w:p>
    <w:p w14:paraId="5F015A80" w14:textId="77777777" w:rsidR="001C1F19" w:rsidRDefault="001C1F19" w:rsidP="001C1F19">
      <w:pPr>
        <w:pStyle w:val="EX"/>
      </w:pPr>
      <w:r>
        <w:t>[46]</w:t>
      </w:r>
      <w:r>
        <w:tab/>
        <w:t>3GPP TS 38.133: "NR; Requirements for support of radio resource management".</w:t>
      </w:r>
    </w:p>
    <w:p w14:paraId="51F9C221" w14:textId="77777777" w:rsidR="001C1F19" w:rsidRDefault="001C1F19" w:rsidP="001C1F19">
      <w:pPr>
        <w:pStyle w:val="EX"/>
      </w:pPr>
      <w:r>
        <w:t>[47]</w:t>
      </w:r>
      <w:r>
        <w:tab/>
        <w:t>3GPP TS 38.300: "NR; NR and NG-RAN Overall Description; Stage 2".</w:t>
      </w:r>
    </w:p>
    <w:p w14:paraId="75995FD3" w14:textId="77777777" w:rsidR="001C1F19" w:rsidRDefault="001C1F19" w:rsidP="001C1F19">
      <w:pPr>
        <w:pStyle w:val="EX"/>
        <w:rPr>
          <w:lang w:eastAsia="zh-CN"/>
        </w:rPr>
      </w:pPr>
      <w:r>
        <w:rPr>
          <w:lang w:eastAsia="zh-CN"/>
        </w:rPr>
        <w:t>[48]</w:t>
      </w:r>
      <w:r>
        <w:rPr>
          <w:lang w:eastAsia="zh-CN"/>
        </w:rPr>
        <w:tab/>
        <w:t>3GPP TS 38.213: "NR; Physical layer procedures for control".</w:t>
      </w:r>
    </w:p>
    <w:p w14:paraId="17FE1AD0" w14:textId="77777777" w:rsidR="001C1F19" w:rsidRDefault="001C1F19" w:rsidP="001C1F19">
      <w:pPr>
        <w:pStyle w:val="EX"/>
        <w:rPr>
          <w:lang w:eastAsia="zh-CN"/>
        </w:rPr>
      </w:pPr>
      <w:r>
        <w:t>[49]</w:t>
      </w:r>
      <w:r>
        <w:tab/>
        <w:t>BDS-SIS-ICD-B</w:t>
      </w:r>
      <w:r>
        <w:rPr>
          <w:lang w:eastAsia="zh-CN"/>
        </w:rPr>
        <w:t>2a</w:t>
      </w:r>
      <w:r>
        <w:t>-1.0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2a</w:t>
      </w:r>
      <w:r>
        <w:t xml:space="preserve"> (Version 1.0)", December, 2017.</w:t>
      </w:r>
    </w:p>
    <w:p w14:paraId="0A576C77" w14:textId="77777777" w:rsidR="001C1F19" w:rsidRDefault="001C1F19" w:rsidP="001C1F19">
      <w:pPr>
        <w:pStyle w:val="EX"/>
        <w:rPr>
          <w:lang w:eastAsia="zh-CN"/>
        </w:rPr>
      </w:pPr>
      <w:r>
        <w:t>[50]</w:t>
      </w:r>
      <w:r>
        <w:tab/>
        <w:t>BDS-SIS-ICD-B</w:t>
      </w:r>
      <w:r>
        <w:rPr>
          <w:lang w:eastAsia="zh-CN"/>
        </w:rPr>
        <w:t>3I</w:t>
      </w:r>
      <w:r>
        <w:t>-1.0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3I</w:t>
      </w:r>
      <w:r>
        <w:t xml:space="preserve"> (Version 1.0)", December, 2017.</w:t>
      </w:r>
    </w:p>
    <w:p w14:paraId="607E92EB" w14:textId="14852316" w:rsidR="00746788" w:rsidRPr="0089738F" w:rsidRDefault="001C1F19" w:rsidP="001C1F19">
      <w:pPr>
        <w:pStyle w:val="EX"/>
        <w:rPr>
          <w:ins w:id="18" w:author="Ericsson" w:date="2022-02-05T15:17:00Z"/>
          <w:lang w:eastAsia="zh-CN"/>
        </w:rPr>
      </w:pPr>
      <w:r w:rsidRPr="0089738F">
        <w:rPr>
          <w:lang w:eastAsia="zh-CN"/>
        </w:rPr>
        <w:t xml:space="preserve"> </w:t>
      </w:r>
      <w:ins w:id="19" w:author="Ericsson" w:date="2022-02-05T15:07:00Z">
        <w:r w:rsidR="005B0E6E" w:rsidRPr="0089738F">
          <w:rPr>
            <w:lang w:eastAsia="zh-CN"/>
          </w:rPr>
          <w:t>[</w:t>
        </w:r>
      </w:ins>
      <w:ins w:id="20" w:author="Ericsson" w:date="2022-04-25T17:07:00Z">
        <w:r>
          <w:rPr>
            <w:lang w:eastAsia="zh-CN"/>
          </w:rPr>
          <w:t>50</w:t>
        </w:r>
      </w:ins>
      <w:ins w:id="21" w:author="Ericsson" w:date="2022-02-05T15:07:00Z">
        <w:r w:rsidR="005B0E6E" w:rsidRPr="0089738F">
          <w:rPr>
            <w:lang w:eastAsia="zh-CN"/>
          </w:rPr>
          <w:t>]</w:t>
        </w:r>
      </w:ins>
      <w:ins w:id="22" w:author="Ericsson" w:date="2022-02-05T15:17:00Z">
        <w:r w:rsidR="00746788" w:rsidRPr="0089738F">
          <w:rPr>
            <w:lang w:eastAsia="zh-CN"/>
          </w:rPr>
          <w:t xml:space="preserve"> </w:t>
        </w:r>
        <w:r w:rsidR="00746788" w:rsidRPr="0089738F">
          <w:rPr>
            <w:lang w:eastAsia="zh-CN"/>
          </w:rPr>
          <w:tab/>
          <w:t>3GPP TS 24.501: "</w:t>
        </w:r>
      </w:ins>
      <w:ins w:id="23" w:author="Ericsson" w:date="2022-02-05T15:18:00Z">
        <w:r w:rsidR="0089738F" w:rsidRPr="0089738F">
          <w:rPr>
            <w:color w:val="000000"/>
          </w:rPr>
          <w:t>Non-Access-Stratum (NAS) protocol for 5G System (5GS);</w:t>
        </w:r>
      </w:ins>
      <w:ins w:id="24" w:author="Ericsson" w:date="2022-02-05T15:17:00Z">
        <w:r w:rsidR="00746788" w:rsidRPr="0089738F">
          <w:rPr>
            <w:lang w:eastAsia="zh-CN"/>
          </w:rPr>
          <w:t>".</w:t>
        </w:r>
      </w:ins>
    </w:p>
    <w:p w14:paraId="25144CB1" w14:textId="549D9D77" w:rsidR="005B0E6E" w:rsidRDefault="005B0E6E" w:rsidP="005B0E6E">
      <w:pPr>
        <w:pStyle w:val="EX"/>
        <w:rPr>
          <w:lang w:eastAsia="zh-CN"/>
        </w:rPr>
      </w:pPr>
    </w:p>
    <w:p w14:paraId="164E23C0" w14:textId="77777777" w:rsidR="005B0E6E" w:rsidRDefault="005B0E6E" w:rsidP="00AD30BA">
      <w:pPr>
        <w:pStyle w:val="Heading3"/>
        <w:rPr>
          <w:lang w:eastAsia="en-GB"/>
        </w:rPr>
      </w:pPr>
    </w:p>
    <w:p w14:paraId="1EB7A583" w14:textId="6C7E9EC1" w:rsidR="005B0E6E" w:rsidRPr="004C6D54" w:rsidRDefault="005B0E6E" w:rsidP="005B0E6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C999AF5" w14:textId="5CEE3DBD" w:rsidR="00AD30BA" w:rsidRDefault="00AD30BA" w:rsidP="00AD30BA">
      <w:pPr>
        <w:pStyle w:val="Heading3"/>
        <w:rPr>
          <w:lang w:eastAsia="en-GB"/>
        </w:rPr>
      </w:pPr>
      <w:r>
        <w:rPr>
          <w:lang w:eastAsia="en-GB"/>
        </w:rPr>
        <w:t>4.3.5</w:t>
      </w:r>
      <w:r>
        <w:rPr>
          <w:lang w:eastAsia="en-GB"/>
        </w:rPr>
        <w:tab/>
        <w:t>LPP Message Segmentation</w:t>
      </w:r>
      <w:bookmarkEnd w:id="10"/>
      <w:bookmarkEnd w:id="11"/>
      <w:bookmarkEnd w:id="12"/>
      <w:bookmarkEnd w:id="13"/>
      <w:bookmarkEnd w:id="14"/>
      <w:bookmarkEnd w:id="15"/>
      <w:bookmarkEnd w:id="16"/>
      <w:bookmarkEnd w:id="17"/>
    </w:p>
    <w:p w14:paraId="5BDAA9EB" w14:textId="2B5C940C" w:rsidR="00AD30BA" w:rsidRDefault="00AD30BA" w:rsidP="00AD30BA">
      <w:pPr>
        <w:rPr>
          <w:lang w:eastAsia="en-GB"/>
        </w:rPr>
      </w:pPr>
      <w:r>
        <w:rPr>
          <w:lang w:eastAsia="en-GB"/>
        </w:rPr>
        <w:t>An LPP message body may be sent in several shorter LPP messages instead of one long LPP message to deliver a large amount of information (e.g., in case the LPP message size exceeds the maximum message size supported by lower layers)</w:t>
      </w:r>
      <w:ins w:id="25" w:author="Ericsson" w:date="2022-02-05T15:05:00Z">
        <w:r w:rsidR="005B0E6E">
          <w:rPr>
            <w:lang w:eastAsia="en-GB"/>
          </w:rPr>
          <w:t xml:space="preserve"> (</w:t>
        </w:r>
        <w:r w:rsidR="005B0E6E">
          <w:rPr>
            <w:szCs w:val="22"/>
          </w:rPr>
          <w:t xml:space="preserve">see TS </w:t>
        </w:r>
      </w:ins>
      <w:ins w:id="26" w:author="Ericsson" w:date="2022-02-05T15:16:00Z">
        <w:r w:rsidR="00746788">
          <w:rPr>
            <w:szCs w:val="22"/>
          </w:rPr>
          <w:t>24</w:t>
        </w:r>
      </w:ins>
      <w:ins w:id="27" w:author="Ericsson" w:date="2022-02-05T15:05:00Z">
        <w:r w:rsidR="005B0E6E">
          <w:rPr>
            <w:szCs w:val="22"/>
          </w:rPr>
          <w:t>.</w:t>
        </w:r>
      </w:ins>
      <w:ins w:id="28" w:author="Ericsson" w:date="2022-02-05T15:16:00Z">
        <w:r w:rsidR="00746788">
          <w:rPr>
            <w:szCs w:val="22"/>
          </w:rPr>
          <w:t>501</w:t>
        </w:r>
      </w:ins>
      <w:ins w:id="29" w:author="Ericsson" w:date="2022-02-05T15:05:00Z">
        <w:r w:rsidR="005B0E6E">
          <w:rPr>
            <w:szCs w:val="22"/>
          </w:rPr>
          <w:t xml:space="preserve"> [4</w:t>
        </w:r>
      </w:ins>
      <w:ins w:id="30" w:author="Ericsson" w:date="2022-02-05T15:16:00Z">
        <w:r w:rsidR="00746788">
          <w:rPr>
            <w:szCs w:val="22"/>
          </w:rPr>
          <w:t>9</w:t>
        </w:r>
      </w:ins>
      <w:ins w:id="31" w:author="Ericsson" w:date="2022-02-05T15:05:00Z">
        <w:r w:rsidR="005B0E6E">
          <w:rPr>
            <w:szCs w:val="22"/>
          </w:rPr>
          <w:t>], clause 7</w:t>
        </w:r>
      </w:ins>
      <w:ins w:id="32" w:author="Ericsson" w:date="2022-02-05T15:16:00Z">
        <w:r w:rsidR="00746788">
          <w:rPr>
            <w:szCs w:val="22"/>
          </w:rPr>
          <w:t>.2.2</w:t>
        </w:r>
      </w:ins>
      <w:ins w:id="33" w:author="Ericsson" w:date="2022-02-05T15:05:00Z">
        <w:r w:rsidR="005B0E6E">
          <w:rPr>
            <w:lang w:eastAsia="en-GB"/>
          </w:rPr>
          <w:t>)</w:t>
        </w:r>
      </w:ins>
      <w:r>
        <w:rPr>
          <w:lang w:eastAsia="en-GB"/>
        </w:rPr>
        <w:t xml:space="preserve">. When a sender employs LPP message segmentation, the sender shall include the IE </w:t>
      </w:r>
      <w:proofErr w:type="spellStart"/>
      <w:r>
        <w:rPr>
          <w:i/>
          <w:lang w:eastAsia="en-GB"/>
        </w:rPr>
        <w:t>SegmentationInfo</w:t>
      </w:r>
      <w:proofErr w:type="spellEnd"/>
      <w:r>
        <w:rPr>
          <w:lang w:eastAsia="en-GB"/>
        </w:rPr>
        <w:t xml:space="preserve"> in each LPP message segment. The sender shall indicate in all but the final message segment that more messages are on the way.</w:t>
      </w:r>
    </w:p>
    <w:p w14:paraId="6EB576CF" w14:textId="77777777" w:rsidR="00AD30BA" w:rsidRDefault="00AD30BA" w:rsidP="00AD30BA">
      <w:pPr>
        <w:rPr>
          <w:lang w:eastAsia="en-GB"/>
        </w:rPr>
      </w:pPr>
      <w:r>
        <w:rPr>
          <w:lang w:eastAsia="en-GB"/>
        </w:rPr>
        <w:t>When a receiver receives an LPP message indicating that more messages are on the way, the receiver may store the LPP message. If the receiver receives a subsequent LPP message for the same session and transaction ID, the receiver shall assume that the new LPP message continues the segmentation of the earlier message and may store the new message if the new message indicates that more messages are on the way. If the new message indicates that no more messages are on the way, the receiver shall assume that message segmentation is complete and shall process the new message and any stored message segments for the same session and transaction ID.</w:t>
      </w:r>
    </w:p>
    <w:p w14:paraId="429BC641" w14:textId="77777777" w:rsidR="00AD30BA" w:rsidRDefault="00AD30BA" w:rsidP="00AD30BA">
      <w:pPr>
        <w:rPr>
          <w:lang w:eastAsia="en-GB"/>
        </w:rPr>
      </w:pPr>
      <w:r>
        <w:rPr>
          <w:lang w:eastAsia="en-GB"/>
        </w:rPr>
        <w:t xml:space="preserve">The reliable transport rules specified in clause 4.3.2, 4.3.3, and 4.3.4 apply to each individual LPP message segment, independently of the value of the IE </w:t>
      </w:r>
      <w:proofErr w:type="spellStart"/>
      <w:r>
        <w:rPr>
          <w:i/>
          <w:lang w:eastAsia="en-GB"/>
        </w:rPr>
        <w:t>SegmentationInfo</w:t>
      </w:r>
      <w:proofErr w:type="spellEnd"/>
      <w:r>
        <w:rPr>
          <w:lang w:eastAsia="en-GB"/>
        </w:rPr>
        <w:t>.</w:t>
      </w:r>
    </w:p>
    <w:p w14:paraId="6D118A8C" w14:textId="77777777" w:rsidR="00AD30BA" w:rsidRDefault="00AD30BA" w:rsidP="00AD30BA">
      <w:pPr>
        <w:rPr>
          <w:lang w:eastAsia="en-GB"/>
        </w:rPr>
      </w:pPr>
      <w:r>
        <w:rPr>
          <w:lang w:eastAsia="en-GB"/>
        </w:rPr>
        <w:t xml:space="preserve">The rules for setting the common fields of the LPP message specified in clause 4.1.4 (Transaction ID, Transaction End Flag, Sequence Number, Acknowledgment) apply to each individual LPP message segment, independently of the value of the IE </w:t>
      </w:r>
      <w:proofErr w:type="spellStart"/>
      <w:r>
        <w:rPr>
          <w:i/>
          <w:lang w:eastAsia="en-GB"/>
        </w:rPr>
        <w:t>SegmentationInfo</w:t>
      </w:r>
      <w:proofErr w:type="spellEnd"/>
      <w:r>
        <w:rPr>
          <w:lang w:eastAsia="en-GB"/>
        </w:rPr>
        <w:t>.</w:t>
      </w:r>
    </w:p>
    <w:p w14:paraId="54FCFC04" w14:textId="77777777" w:rsidR="00AD30BA" w:rsidRDefault="00AD30BA" w:rsidP="00AD30BA">
      <w:pPr>
        <w:pStyle w:val="TH"/>
        <w:rPr>
          <w:lang w:eastAsia="en-US"/>
        </w:rPr>
      </w:pPr>
      <w:r>
        <w:rPr>
          <w:lang w:val="en-GB"/>
        </w:rPr>
        <w:object w:dxaOrig="8655" w:dyaOrig="4635" w14:anchorId="08EFA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232pt" o:ole="">
            <v:imagedata r:id="rId16" o:title=""/>
          </v:shape>
          <o:OLEObject Type="Embed" ProgID="Visio.Drawing.11" ShapeID="_x0000_i1025" DrawAspect="Content" ObjectID="_1712425230" r:id="rId17"/>
        </w:object>
      </w:r>
    </w:p>
    <w:p w14:paraId="085D19AC" w14:textId="77777777" w:rsidR="00AD30BA" w:rsidRDefault="00AD30BA" w:rsidP="00AD30BA">
      <w:pPr>
        <w:pStyle w:val="TF"/>
      </w:pPr>
      <w:r>
        <w:t>Figure 4.3.5-1: LPP Message Segmentation procedure</w:t>
      </w:r>
    </w:p>
    <w:p w14:paraId="76AE8464" w14:textId="77777777" w:rsidR="00AD30BA" w:rsidRDefault="00AD30BA" w:rsidP="00AD30BA">
      <w:pPr>
        <w:pStyle w:val="B1"/>
        <w:rPr>
          <w:lang w:eastAsia="en-GB"/>
        </w:rPr>
      </w:pPr>
      <w:r>
        <w:rPr>
          <w:lang w:eastAsia="en-GB"/>
        </w:rPr>
        <w:t>1.</w:t>
      </w:r>
      <w:r>
        <w:rPr>
          <w:lang w:eastAsia="en-GB"/>
        </w:rPr>
        <w:tab/>
        <w:t xml:space="preserve">Endpoint A sends an LPP message to Endpoint B for a particular location session and includes the IE </w:t>
      </w:r>
      <w:proofErr w:type="spellStart"/>
      <w:r>
        <w:rPr>
          <w:i/>
          <w:lang w:eastAsia="en-GB"/>
        </w:rPr>
        <w:t>SegmentationInfo</w:t>
      </w:r>
      <w:proofErr w:type="spellEnd"/>
      <w:r>
        <w:rPr>
          <w:lang w:eastAsia="en-GB"/>
        </w:rPr>
        <w:t xml:space="preserve"> set to </w:t>
      </w:r>
      <w:proofErr w:type="spellStart"/>
      <w:r>
        <w:rPr>
          <w:i/>
          <w:lang w:eastAsia="en-GB"/>
        </w:rPr>
        <w:t>moreMessagesOnTheWay</w:t>
      </w:r>
      <w:proofErr w:type="spellEnd"/>
      <w:r>
        <w:rPr>
          <w:lang w:eastAsia="en-GB"/>
        </w:rPr>
        <w:t xml:space="preserve"> to indicate that this is one of many LPP message segments used to deliver the entire LPP message body.</w:t>
      </w:r>
    </w:p>
    <w:p w14:paraId="2019F747" w14:textId="77777777" w:rsidR="00AD30BA" w:rsidRDefault="00AD30BA" w:rsidP="00AD30BA">
      <w:pPr>
        <w:pStyle w:val="B1"/>
        <w:rPr>
          <w:lang w:eastAsia="en-GB"/>
        </w:rPr>
      </w:pPr>
      <w:r>
        <w:rPr>
          <w:lang w:eastAsia="en-GB"/>
        </w:rPr>
        <w:t>2</w:t>
      </w:r>
      <w:r>
        <w:rPr>
          <w:lang w:eastAsia="en-GB"/>
        </w:rPr>
        <w:tab/>
        <w:t xml:space="preserve">Endpoint A may send one or more additional LPP messages to Endpoint B with </w:t>
      </w:r>
      <w:bookmarkStart w:id="34" w:name="_Hlk497105990"/>
      <w:r>
        <w:rPr>
          <w:lang w:eastAsia="en-GB"/>
        </w:rPr>
        <w:t xml:space="preserve">the IE </w:t>
      </w:r>
      <w:proofErr w:type="spellStart"/>
      <w:r>
        <w:rPr>
          <w:i/>
          <w:lang w:eastAsia="en-GB"/>
        </w:rPr>
        <w:t>SegmentationInfo</w:t>
      </w:r>
      <w:proofErr w:type="spellEnd"/>
      <w:r>
        <w:rPr>
          <w:lang w:eastAsia="en-GB"/>
        </w:rPr>
        <w:t xml:space="preserve"> set to </w:t>
      </w:r>
      <w:proofErr w:type="spellStart"/>
      <w:r>
        <w:rPr>
          <w:i/>
          <w:lang w:eastAsia="en-GB"/>
        </w:rPr>
        <w:t>moreMessagesOnTheWay</w:t>
      </w:r>
      <w:proofErr w:type="spellEnd"/>
      <w:r>
        <w:rPr>
          <w:i/>
          <w:lang w:eastAsia="en-GB"/>
        </w:rPr>
        <w:t xml:space="preserve"> </w:t>
      </w:r>
      <w:r>
        <w:rPr>
          <w:lang w:eastAsia="en-GB"/>
        </w:rPr>
        <w:t>to</w:t>
      </w:r>
      <w:bookmarkEnd w:id="34"/>
      <w:r>
        <w:rPr>
          <w:lang w:eastAsia="en-GB"/>
        </w:rPr>
        <w:t xml:space="preserve"> continue delivering the segmented LPP message</w:t>
      </w:r>
      <w:r>
        <w:rPr>
          <w:i/>
          <w:lang w:eastAsia="en-GB"/>
        </w:rPr>
        <w:t>.</w:t>
      </w:r>
    </w:p>
    <w:p w14:paraId="1F301784" w14:textId="77777777" w:rsidR="00AD30BA" w:rsidRDefault="00AD30BA" w:rsidP="00AD30BA">
      <w:pPr>
        <w:pStyle w:val="B1"/>
        <w:rPr>
          <w:lang w:eastAsia="en-GB"/>
        </w:rPr>
      </w:pPr>
      <w:r>
        <w:rPr>
          <w:lang w:eastAsia="en-GB"/>
        </w:rPr>
        <w:t>3.</w:t>
      </w:r>
      <w:r>
        <w:rPr>
          <w:lang w:eastAsia="en-GB"/>
        </w:rPr>
        <w:tab/>
        <w:t xml:space="preserve">Endpoint A sends the final LPP message segment to Endpoint B and includes the IE </w:t>
      </w:r>
      <w:proofErr w:type="spellStart"/>
      <w:r>
        <w:rPr>
          <w:i/>
          <w:lang w:eastAsia="en-GB"/>
        </w:rPr>
        <w:t>SegmentationInfo</w:t>
      </w:r>
      <w:proofErr w:type="spellEnd"/>
      <w:r>
        <w:rPr>
          <w:lang w:eastAsia="en-GB"/>
        </w:rPr>
        <w:t xml:space="preserve"> set to </w:t>
      </w:r>
      <w:proofErr w:type="spellStart"/>
      <w:r>
        <w:rPr>
          <w:i/>
          <w:lang w:eastAsia="en-GB"/>
        </w:rPr>
        <w:t>noMoreMessages</w:t>
      </w:r>
      <w:proofErr w:type="spellEnd"/>
      <w:r>
        <w:rPr>
          <w:i/>
          <w:lang w:eastAsia="en-GB"/>
        </w:rPr>
        <w:t xml:space="preserve"> </w:t>
      </w:r>
      <w:r>
        <w:rPr>
          <w:lang w:eastAsia="en-GB"/>
        </w:rPr>
        <w:t>to indicate that this is the final LPP message segment. Endpoint B assumes that the complete LPP message body has been received.</w:t>
      </w:r>
    </w:p>
    <w:p w14:paraId="16D33081" w14:textId="4E352DFB" w:rsidR="00B95674" w:rsidRDefault="00B95674" w:rsidP="00B95674">
      <w:pPr>
        <w:rPr>
          <w:rFonts w:eastAsia="SimSun"/>
        </w:rPr>
      </w:pPr>
    </w:p>
    <w:p w14:paraId="376FD3CF" w14:textId="63DD2D89" w:rsidR="003A7EF3" w:rsidRPr="009654EE" w:rsidRDefault="009654EE" w:rsidP="009654E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sectPr w:rsidR="003A7EF3" w:rsidRPr="009654EE" w:rsidSect="00AD30BA">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F50A0" w14:textId="77777777" w:rsidR="00FA69A7" w:rsidRDefault="00FA69A7">
      <w:r>
        <w:separator/>
      </w:r>
    </w:p>
  </w:endnote>
  <w:endnote w:type="continuationSeparator" w:id="0">
    <w:p w14:paraId="4ECC4852" w14:textId="77777777" w:rsidR="00FA69A7" w:rsidRDefault="00FA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82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42122" w14:textId="77777777" w:rsidR="00FA69A7" w:rsidRDefault="00FA69A7">
      <w:r>
        <w:separator/>
      </w:r>
    </w:p>
  </w:footnote>
  <w:footnote w:type="continuationSeparator" w:id="0">
    <w:p w14:paraId="7D076743" w14:textId="77777777" w:rsidR="00FA69A7" w:rsidRDefault="00FA6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C5E1"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F438F"/>
    <w:multiLevelType w:val="hybridMultilevel"/>
    <w:tmpl w:val="FA041F36"/>
    <w:lvl w:ilvl="0" w:tplc="F8848860">
      <w:start w:val="129"/>
      <w:numFmt w:val="bullet"/>
      <w:lvlText w:val="-"/>
      <w:lvlJc w:val="left"/>
      <w:pPr>
        <w:ind w:left="820" w:hanging="360"/>
      </w:pPr>
      <w:rPr>
        <w:rFonts w:ascii="Calibri" w:eastAsia="Calibri" w:hAnsi="Calibri"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10"/>
  </w:num>
  <w:num w:numId="24">
    <w:abstractNumId w:val="21"/>
  </w:num>
  <w:num w:numId="2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B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8D0"/>
    <w:rsid w:val="0005606A"/>
    <w:rsid w:val="00057117"/>
    <w:rsid w:val="000616E7"/>
    <w:rsid w:val="00062D6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848"/>
    <w:rsid w:val="000D4797"/>
    <w:rsid w:val="000E0527"/>
    <w:rsid w:val="000E1E92"/>
    <w:rsid w:val="000F06D6"/>
    <w:rsid w:val="000F0EB1"/>
    <w:rsid w:val="000F1106"/>
    <w:rsid w:val="000F270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214"/>
    <w:rsid w:val="001479B4"/>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1F19"/>
    <w:rsid w:val="001C3D2A"/>
    <w:rsid w:val="001D51BA"/>
    <w:rsid w:val="001D53E7"/>
    <w:rsid w:val="001D6342"/>
    <w:rsid w:val="001D6D53"/>
    <w:rsid w:val="001D79C3"/>
    <w:rsid w:val="001E26E0"/>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08"/>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420"/>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637"/>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88C"/>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14BC"/>
    <w:rsid w:val="003939FF"/>
    <w:rsid w:val="003A2223"/>
    <w:rsid w:val="003A2A0F"/>
    <w:rsid w:val="003A3AAE"/>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368"/>
    <w:rsid w:val="003D5B1F"/>
    <w:rsid w:val="003E15FA"/>
    <w:rsid w:val="003E55E4"/>
    <w:rsid w:val="003E74E3"/>
    <w:rsid w:val="003F05C7"/>
    <w:rsid w:val="003F2CD4"/>
    <w:rsid w:val="003F6BBE"/>
    <w:rsid w:val="003F7EBF"/>
    <w:rsid w:val="004000E8"/>
    <w:rsid w:val="00402E2B"/>
    <w:rsid w:val="0040512B"/>
    <w:rsid w:val="00405CA5"/>
    <w:rsid w:val="00407CD3"/>
    <w:rsid w:val="00410134"/>
    <w:rsid w:val="00410B72"/>
    <w:rsid w:val="00410F18"/>
    <w:rsid w:val="0041263E"/>
    <w:rsid w:val="00413AAC"/>
    <w:rsid w:val="00413E92"/>
    <w:rsid w:val="00421105"/>
    <w:rsid w:val="00422A6D"/>
    <w:rsid w:val="00422AA4"/>
    <w:rsid w:val="004242F4"/>
    <w:rsid w:val="00427248"/>
    <w:rsid w:val="00437447"/>
    <w:rsid w:val="00441A92"/>
    <w:rsid w:val="004431DC"/>
    <w:rsid w:val="00444F56"/>
    <w:rsid w:val="00446488"/>
    <w:rsid w:val="004517AA"/>
    <w:rsid w:val="00452CAC"/>
    <w:rsid w:val="00457565"/>
    <w:rsid w:val="00457B71"/>
    <w:rsid w:val="0046510B"/>
    <w:rsid w:val="004669E2"/>
    <w:rsid w:val="00470C31"/>
    <w:rsid w:val="00471DE0"/>
    <w:rsid w:val="004734D0"/>
    <w:rsid w:val="0047556B"/>
    <w:rsid w:val="00477768"/>
    <w:rsid w:val="00492BC5"/>
    <w:rsid w:val="004964F1"/>
    <w:rsid w:val="004A16BC"/>
    <w:rsid w:val="004A2B94"/>
    <w:rsid w:val="004B22A1"/>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5F5"/>
    <w:rsid w:val="00534B59"/>
    <w:rsid w:val="00536759"/>
    <w:rsid w:val="00536C00"/>
    <w:rsid w:val="00537C62"/>
    <w:rsid w:val="00543E64"/>
    <w:rsid w:val="00546970"/>
    <w:rsid w:val="00554E19"/>
    <w:rsid w:val="0056121F"/>
    <w:rsid w:val="005640C9"/>
    <w:rsid w:val="00566DA9"/>
    <w:rsid w:val="00572505"/>
    <w:rsid w:val="005745E0"/>
    <w:rsid w:val="00582809"/>
    <w:rsid w:val="0058798C"/>
    <w:rsid w:val="005900FA"/>
    <w:rsid w:val="005935A4"/>
    <w:rsid w:val="005948C2"/>
    <w:rsid w:val="00595DCA"/>
    <w:rsid w:val="0059779B"/>
    <w:rsid w:val="005A209A"/>
    <w:rsid w:val="005A662D"/>
    <w:rsid w:val="005B0E6E"/>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668B"/>
    <w:rsid w:val="00611B83"/>
    <w:rsid w:val="00613257"/>
    <w:rsid w:val="00620A71"/>
    <w:rsid w:val="00620D80"/>
    <w:rsid w:val="006234A6"/>
    <w:rsid w:val="00630001"/>
    <w:rsid w:val="006311B3"/>
    <w:rsid w:val="0063284C"/>
    <w:rsid w:val="00634FC5"/>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075"/>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BCF"/>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788"/>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9A1"/>
    <w:rsid w:val="008941E3"/>
    <w:rsid w:val="00894A88"/>
    <w:rsid w:val="00895386"/>
    <w:rsid w:val="0089738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932"/>
    <w:rsid w:val="008C4958"/>
    <w:rsid w:val="008C4BAA"/>
    <w:rsid w:val="008C6AE8"/>
    <w:rsid w:val="008C7573"/>
    <w:rsid w:val="008D00A5"/>
    <w:rsid w:val="008D34F1"/>
    <w:rsid w:val="008D39D8"/>
    <w:rsid w:val="008D6D1A"/>
    <w:rsid w:val="008E065E"/>
    <w:rsid w:val="008E0927"/>
    <w:rsid w:val="008E1909"/>
    <w:rsid w:val="008F1EAB"/>
    <w:rsid w:val="008F33DC"/>
    <w:rsid w:val="008F474D"/>
    <w:rsid w:val="008F477F"/>
    <w:rsid w:val="00902350"/>
    <w:rsid w:val="0090336B"/>
    <w:rsid w:val="009053AA"/>
    <w:rsid w:val="00906939"/>
    <w:rsid w:val="00910B7D"/>
    <w:rsid w:val="00911DFB"/>
    <w:rsid w:val="009139D9"/>
    <w:rsid w:val="00914AD8"/>
    <w:rsid w:val="00915848"/>
    <w:rsid w:val="00916079"/>
    <w:rsid w:val="00917CE9"/>
    <w:rsid w:val="00920BF2"/>
    <w:rsid w:val="00922010"/>
    <w:rsid w:val="00931BD9"/>
    <w:rsid w:val="0093674A"/>
    <w:rsid w:val="009368F3"/>
    <w:rsid w:val="00941636"/>
    <w:rsid w:val="00943742"/>
    <w:rsid w:val="00945C05"/>
    <w:rsid w:val="00946945"/>
    <w:rsid w:val="00947713"/>
    <w:rsid w:val="00950DE7"/>
    <w:rsid w:val="00953920"/>
    <w:rsid w:val="00953D47"/>
    <w:rsid w:val="0095681E"/>
    <w:rsid w:val="009572D4"/>
    <w:rsid w:val="00961921"/>
    <w:rsid w:val="0096430A"/>
    <w:rsid w:val="009654EE"/>
    <w:rsid w:val="0096554B"/>
    <w:rsid w:val="0096584A"/>
    <w:rsid w:val="00971F08"/>
    <w:rsid w:val="0097603D"/>
    <w:rsid w:val="00976949"/>
    <w:rsid w:val="00980477"/>
    <w:rsid w:val="00985253"/>
    <w:rsid w:val="009853B3"/>
    <w:rsid w:val="009865A6"/>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16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E3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91"/>
    <w:rsid w:val="00AD30BA"/>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37599"/>
    <w:rsid w:val="00B40445"/>
    <w:rsid w:val="00B409E0"/>
    <w:rsid w:val="00B41888"/>
    <w:rsid w:val="00B45A52"/>
    <w:rsid w:val="00B46175"/>
    <w:rsid w:val="00B548B7"/>
    <w:rsid w:val="00B664C7"/>
    <w:rsid w:val="00B739F6"/>
    <w:rsid w:val="00B81A6C"/>
    <w:rsid w:val="00B85DE5"/>
    <w:rsid w:val="00B90F73"/>
    <w:rsid w:val="00B93B59"/>
    <w:rsid w:val="00B9406A"/>
    <w:rsid w:val="00B95674"/>
    <w:rsid w:val="00BA2280"/>
    <w:rsid w:val="00BA2A08"/>
    <w:rsid w:val="00BA56D2"/>
    <w:rsid w:val="00BA76E0"/>
    <w:rsid w:val="00BA7D6E"/>
    <w:rsid w:val="00BB2A25"/>
    <w:rsid w:val="00BB51E9"/>
    <w:rsid w:val="00BC0FDC"/>
    <w:rsid w:val="00BC3053"/>
    <w:rsid w:val="00BC4D2E"/>
    <w:rsid w:val="00BD3C53"/>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FD9"/>
    <w:rsid w:val="00C268E6"/>
    <w:rsid w:val="00C279B5"/>
    <w:rsid w:val="00C27C45"/>
    <w:rsid w:val="00C3719D"/>
    <w:rsid w:val="00C3766F"/>
    <w:rsid w:val="00C37CB2"/>
    <w:rsid w:val="00C473A5"/>
    <w:rsid w:val="00C54995"/>
    <w:rsid w:val="00C54D41"/>
    <w:rsid w:val="00C60783"/>
    <w:rsid w:val="00C64672"/>
    <w:rsid w:val="00C70697"/>
    <w:rsid w:val="00C72093"/>
    <w:rsid w:val="00C72EF4"/>
    <w:rsid w:val="00C744FE"/>
    <w:rsid w:val="00C752B4"/>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49"/>
    <w:rsid w:val="00D115C3"/>
    <w:rsid w:val="00D11897"/>
    <w:rsid w:val="00D13135"/>
    <w:rsid w:val="00D13E4E"/>
    <w:rsid w:val="00D239A7"/>
    <w:rsid w:val="00D23F47"/>
    <w:rsid w:val="00D36E71"/>
    <w:rsid w:val="00D374A0"/>
    <w:rsid w:val="00D37D87"/>
    <w:rsid w:val="00D40B33"/>
    <w:rsid w:val="00D4318F"/>
    <w:rsid w:val="00D438BF"/>
    <w:rsid w:val="00D440F8"/>
    <w:rsid w:val="00D546FF"/>
    <w:rsid w:val="00D55AD5"/>
    <w:rsid w:val="00D576CA"/>
    <w:rsid w:val="00D61733"/>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95548"/>
    <w:rsid w:val="00DA305E"/>
    <w:rsid w:val="00DA5417"/>
    <w:rsid w:val="00DA56E8"/>
    <w:rsid w:val="00DB0A9F"/>
    <w:rsid w:val="00DB0FF5"/>
    <w:rsid w:val="00DB377D"/>
    <w:rsid w:val="00DC000D"/>
    <w:rsid w:val="00DC2D36"/>
    <w:rsid w:val="00DC53EF"/>
    <w:rsid w:val="00DE5608"/>
    <w:rsid w:val="00DE58D0"/>
    <w:rsid w:val="00DE654F"/>
    <w:rsid w:val="00DF0B6E"/>
    <w:rsid w:val="00DF15E0"/>
    <w:rsid w:val="00DF37A0"/>
    <w:rsid w:val="00E110E7"/>
    <w:rsid w:val="00E11B20"/>
    <w:rsid w:val="00E17FA2"/>
    <w:rsid w:val="00E22330"/>
    <w:rsid w:val="00E25647"/>
    <w:rsid w:val="00E30B5A"/>
    <w:rsid w:val="00E3123D"/>
    <w:rsid w:val="00E31461"/>
    <w:rsid w:val="00E31D43"/>
    <w:rsid w:val="00E32608"/>
    <w:rsid w:val="00E34188"/>
    <w:rsid w:val="00E34B6E"/>
    <w:rsid w:val="00E35559"/>
    <w:rsid w:val="00E36607"/>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37B"/>
    <w:rsid w:val="00E8366C"/>
    <w:rsid w:val="00E83AA9"/>
    <w:rsid w:val="00E85928"/>
    <w:rsid w:val="00E87822"/>
    <w:rsid w:val="00E90395"/>
    <w:rsid w:val="00E90E49"/>
    <w:rsid w:val="00E917F9"/>
    <w:rsid w:val="00E9291C"/>
    <w:rsid w:val="00E935E1"/>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7727C"/>
    <w:rsid w:val="00F804BE"/>
    <w:rsid w:val="00F817CE"/>
    <w:rsid w:val="00F8456C"/>
    <w:rsid w:val="00F859D8"/>
    <w:rsid w:val="00F868F5"/>
    <w:rsid w:val="00F9056A"/>
    <w:rsid w:val="00F90F8D"/>
    <w:rsid w:val="00F92782"/>
    <w:rsid w:val="00F93AA9"/>
    <w:rsid w:val="00F96985"/>
    <w:rsid w:val="00F97838"/>
    <w:rsid w:val="00FA2BB3"/>
    <w:rsid w:val="00FA5A69"/>
    <w:rsid w:val="00FA69A7"/>
    <w:rsid w:val="00FB4C80"/>
    <w:rsid w:val="00FB6A6A"/>
    <w:rsid w:val="00FC7429"/>
    <w:rsid w:val="00FD07F6"/>
    <w:rsid w:val="00FD1EC8"/>
    <w:rsid w:val="00FD47ED"/>
    <w:rsid w:val="00FD74DB"/>
    <w:rsid w:val="00FD7660"/>
    <w:rsid w:val="00FE0655"/>
    <w:rsid w:val="00FE2365"/>
    <w:rsid w:val="00FE37D7"/>
    <w:rsid w:val="00FE4C7B"/>
    <w:rsid w:val="00FE72F1"/>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3221BD"/>
  <w15:chartTrackingRefBased/>
  <w15:docId w15:val="{47AEF3B3-83A6-488D-B2BF-EEC54D47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BD3C53"/>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EXChar">
    <w:name w:val="EX Char"/>
    <w:link w:val="EX"/>
    <w:locked/>
    <w:rsid w:val="005B0E6E"/>
    <w:rPr>
      <w:rFonts w:ascii="Times New Roman" w:hAnsi="Times New Roman"/>
      <w:lang w:eastAsia="ja-JP"/>
    </w:rPr>
  </w:style>
  <w:style w:type="character" w:customStyle="1" w:styleId="ZDONTMODIFY">
    <w:name w:val="ZDONTMODIFY"/>
    <w:rsid w:val="005B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33563">
      <w:bodyDiv w:val="1"/>
      <w:marLeft w:val="0"/>
      <w:marRight w:val="0"/>
      <w:marTop w:val="0"/>
      <w:marBottom w:val="0"/>
      <w:divBdr>
        <w:top w:val="none" w:sz="0" w:space="0" w:color="auto"/>
        <w:left w:val="none" w:sz="0" w:space="0" w:color="auto"/>
        <w:bottom w:val="none" w:sz="0" w:space="0" w:color="auto"/>
        <w:right w:val="none" w:sz="0" w:space="0" w:color="auto"/>
      </w:divBdr>
    </w:div>
    <w:div w:id="528880347">
      <w:bodyDiv w:val="1"/>
      <w:marLeft w:val="0"/>
      <w:marRight w:val="0"/>
      <w:marTop w:val="0"/>
      <w:marBottom w:val="0"/>
      <w:divBdr>
        <w:top w:val="none" w:sz="0" w:space="0" w:color="auto"/>
        <w:left w:val="none" w:sz="0" w:space="0" w:color="auto"/>
        <w:bottom w:val="none" w:sz="0" w:space="0" w:color="auto"/>
        <w:right w:val="none" w:sz="0" w:space="0" w:color="auto"/>
      </w:divBdr>
    </w:div>
    <w:div w:id="929239959">
      <w:bodyDiv w:val="1"/>
      <w:marLeft w:val="0"/>
      <w:marRight w:val="0"/>
      <w:marTop w:val="0"/>
      <w:marBottom w:val="0"/>
      <w:divBdr>
        <w:top w:val="none" w:sz="0" w:space="0" w:color="auto"/>
        <w:left w:val="none" w:sz="0" w:space="0" w:color="auto"/>
        <w:bottom w:val="none" w:sz="0" w:space="0" w:color="auto"/>
        <w:right w:val="none" w:sz="0" w:space="0" w:color="auto"/>
      </w:divBdr>
    </w:div>
    <w:div w:id="964309878">
      <w:bodyDiv w:val="1"/>
      <w:marLeft w:val="0"/>
      <w:marRight w:val="0"/>
      <w:marTop w:val="0"/>
      <w:marBottom w:val="0"/>
      <w:divBdr>
        <w:top w:val="none" w:sz="0" w:space="0" w:color="auto"/>
        <w:left w:val="none" w:sz="0" w:space="0" w:color="auto"/>
        <w:bottom w:val="none" w:sz="0" w:space="0" w:color="auto"/>
        <w:right w:val="none" w:sz="0" w:space="0" w:color="auto"/>
      </w:divBdr>
    </w:div>
    <w:div w:id="1310597934">
      <w:bodyDiv w:val="1"/>
      <w:marLeft w:val="0"/>
      <w:marRight w:val="0"/>
      <w:marTop w:val="0"/>
      <w:marBottom w:val="0"/>
      <w:divBdr>
        <w:top w:val="none" w:sz="0" w:space="0" w:color="auto"/>
        <w:left w:val="none" w:sz="0" w:space="0" w:color="auto"/>
        <w:bottom w:val="none" w:sz="0" w:space="0" w:color="auto"/>
        <w:right w:val="none" w:sz="0" w:space="0" w:color="auto"/>
      </w:divBdr>
    </w:div>
    <w:div w:id="163861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B491C-6E73-4847-80DA-C3C6DC19CE65}"/>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E3D3E0C-8400-46D6-8C8C-E74E93A2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6</Pages>
  <Words>1667</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10</cp:revision>
  <cp:lastPrinted>2008-01-31T07:09:00Z</cp:lastPrinted>
  <dcterms:created xsi:type="dcterms:W3CDTF">2022-04-25T15:09:00Z</dcterms:created>
  <dcterms:modified xsi:type="dcterms:W3CDTF">2022-04-25T18:48:00Z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